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731E" w14:textId="77777777" w:rsidR="00BF724C" w:rsidRPr="00271041" w:rsidRDefault="00BF724C" w:rsidP="00271041">
      <w:pPr>
        <w:pStyle w:val="Heading1"/>
      </w:pPr>
      <w:r w:rsidRPr="00271041">
        <w:t>Public Health Task Force Meeting Minutes</w:t>
      </w:r>
      <w:r w:rsidR="005D4939" w:rsidRPr="00271041">
        <w:t xml:space="preserve"> </w:t>
      </w:r>
    </w:p>
    <w:p w14:paraId="1A19D7DC" w14:textId="51820C73" w:rsidR="005D4939" w:rsidRPr="00271041" w:rsidRDefault="005D4939" w:rsidP="00271041">
      <w:pPr>
        <w:pStyle w:val="Heading1"/>
      </w:pPr>
      <w:r w:rsidRPr="00271041">
        <w:t>Wednesday, May 24, 2023</w:t>
      </w:r>
    </w:p>
    <w:p w14:paraId="6C7AD156" w14:textId="67A0AE27" w:rsidR="005D4939" w:rsidRPr="00E62B2D" w:rsidRDefault="005D4939" w:rsidP="00E62B2D">
      <w:pPr>
        <w:pStyle w:val="Heading2"/>
      </w:pPr>
      <w:r w:rsidRPr="00E62B2D">
        <w:t>Welcome</w:t>
      </w:r>
      <w:r w:rsidR="004B0942" w:rsidRPr="00E62B2D">
        <w:t>: Mandy</w:t>
      </w:r>
    </w:p>
    <w:p w14:paraId="206DE9EA" w14:textId="62EA6668" w:rsidR="005D4939" w:rsidRDefault="005D4939" w:rsidP="005D4939">
      <w:pPr>
        <w:numPr>
          <w:ilvl w:val="1"/>
          <w:numId w:val="1"/>
        </w:numPr>
        <w:rPr>
          <w:rFonts w:eastAsia="Times New Roman"/>
          <w:sz w:val="24"/>
          <w:szCs w:val="24"/>
        </w:rPr>
      </w:pPr>
      <w:r>
        <w:rPr>
          <w:rFonts w:eastAsia="Times New Roman"/>
          <w:sz w:val="24"/>
          <w:szCs w:val="24"/>
        </w:rPr>
        <w:t xml:space="preserve">In attendance: </w:t>
      </w:r>
      <w:r w:rsidR="007545A0">
        <w:rPr>
          <w:rFonts w:eastAsia="Times New Roman"/>
          <w:sz w:val="24"/>
          <w:szCs w:val="24"/>
        </w:rPr>
        <w:t>Mandy Halloran, Karla Buru, Annie Foste</w:t>
      </w:r>
      <w:r w:rsidR="004B0942">
        <w:rPr>
          <w:rFonts w:eastAsia="Times New Roman"/>
          <w:sz w:val="24"/>
          <w:szCs w:val="24"/>
        </w:rPr>
        <w:t xml:space="preserve">r, </w:t>
      </w:r>
      <w:r w:rsidR="00C279B7">
        <w:rPr>
          <w:rFonts w:eastAsia="Times New Roman"/>
          <w:sz w:val="24"/>
          <w:szCs w:val="24"/>
        </w:rPr>
        <w:t xml:space="preserve">Becky (Captioner), Kim (ASL interpreter), </w:t>
      </w:r>
      <w:r w:rsidR="004E00C5">
        <w:rPr>
          <w:rFonts w:eastAsia="Times New Roman"/>
          <w:sz w:val="24"/>
          <w:szCs w:val="24"/>
        </w:rPr>
        <w:t xml:space="preserve">Margaret Alewine, Megan Johnson, Louis Eubank, Spencer Dickey, Anni Crook, Terrance Middleton, McKenzie Watson, David Rotholz, Brandi Nerud, Grace Galindo, Mike Leach, Justina Siuba, Harley Davis, Kaylee Quintanilla-Caro, Lesley Jones, Larry Wanger, Kobra Eghtedary, Valarie Bishop, Mark Gamble, Jennifer Almeda, Reba Landry, Eric Bellamy, Ed Simmer, Kimberly Tissot, Rachel Kaplan, Anna Guryan, Lawson Clubb, Edward Glover, Megan Branham, Robb McBurney, </w:t>
      </w:r>
      <w:r w:rsidR="002B433A">
        <w:rPr>
          <w:rFonts w:eastAsia="Times New Roman"/>
          <w:sz w:val="24"/>
          <w:szCs w:val="24"/>
        </w:rPr>
        <w:t xml:space="preserve">Rebecca Williams-Agee, Julia Martinelli, </w:t>
      </w:r>
      <w:r w:rsidR="004276E3">
        <w:rPr>
          <w:rFonts w:eastAsia="Times New Roman"/>
          <w:sz w:val="24"/>
          <w:szCs w:val="24"/>
        </w:rPr>
        <w:t>Beth Franco</w:t>
      </w:r>
      <w:r w:rsidR="002B433A">
        <w:rPr>
          <w:rFonts w:eastAsia="Times New Roman"/>
          <w:sz w:val="24"/>
          <w:szCs w:val="24"/>
        </w:rPr>
        <w:t>, Rachell</w:t>
      </w:r>
      <w:r w:rsidR="004276E3">
        <w:rPr>
          <w:rFonts w:eastAsia="Times New Roman"/>
          <w:sz w:val="24"/>
          <w:szCs w:val="24"/>
        </w:rPr>
        <w:t xml:space="preserve"> Johnson</w:t>
      </w:r>
    </w:p>
    <w:p w14:paraId="1AB689BB" w14:textId="7C8BC18E" w:rsidR="004B0942" w:rsidRDefault="004B0942" w:rsidP="005D4939">
      <w:pPr>
        <w:numPr>
          <w:ilvl w:val="1"/>
          <w:numId w:val="1"/>
        </w:numPr>
        <w:rPr>
          <w:rFonts w:eastAsia="Times New Roman"/>
          <w:sz w:val="24"/>
          <w:szCs w:val="24"/>
        </w:rPr>
      </w:pPr>
      <w:r>
        <w:rPr>
          <w:rFonts w:eastAsia="Times New Roman"/>
          <w:sz w:val="24"/>
          <w:szCs w:val="24"/>
        </w:rPr>
        <w:t xml:space="preserve">Introduction of </w:t>
      </w:r>
      <w:r w:rsidR="004276E3">
        <w:rPr>
          <w:rFonts w:eastAsia="Times New Roman"/>
          <w:sz w:val="24"/>
          <w:szCs w:val="24"/>
        </w:rPr>
        <w:t xml:space="preserve">the </w:t>
      </w:r>
      <w:r>
        <w:rPr>
          <w:rFonts w:eastAsia="Times New Roman"/>
          <w:sz w:val="24"/>
          <w:szCs w:val="24"/>
        </w:rPr>
        <w:t>mission statement</w:t>
      </w:r>
      <w:r w:rsidR="004276E3">
        <w:rPr>
          <w:rFonts w:eastAsia="Times New Roman"/>
          <w:sz w:val="24"/>
          <w:szCs w:val="24"/>
        </w:rPr>
        <w:t xml:space="preserve">: </w:t>
      </w:r>
      <w:r w:rsidR="004276E3" w:rsidRPr="004276E3">
        <w:rPr>
          <w:rFonts w:eastAsia="Times New Roman"/>
          <w:sz w:val="24"/>
          <w:szCs w:val="24"/>
        </w:rPr>
        <w:t>To increase health outcomes for South Carolinians with disabilities through partnerships, public education, and system change.</w:t>
      </w:r>
    </w:p>
    <w:p w14:paraId="445BE0C7" w14:textId="65B4D226" w:rsidR="00FA2145" w:rsidRDefault="00FA2145" w:rsidP="005D4939">
      <w:pPr>
        <w:numPr>
          <w:ilvl w:val="1"/>
          <w:numId w:val="1"/>
        </w:numPr>
        <w:rPr>
          <w:rFonts w:eastAsia="Times New Roman"/>
          <w:sz w:val="24"/>
          <w:szCs w:val="24"/>
        </w:rPr>
      </w:pPr>
      <w:r>
        <w:rPr>
          <w:rFonts w:eastAsia="Times New Roman"/>
          <w:sz w:val="24"/>
          <w:szCs w:val="24"/>
        </w:rPr>
        <w:t xml:space="preserve">Check out the Public Health Taskforce page on Able SC’s website: </w:t>
      </w:r>
      <w:hyperlink r:id="rId5" w:history="1">
        <w:hyperlink r:id="rId6" w:history="1">
          <w:r w:rsidRPr="00FA2145">
            <w:rPr>
              <w:rStyle w:val="Hyperlink"/>
            </w:rPr>
            <w:t>https</w:t>
          </w:r>
          <w:r w:rsidRPr="00FA2145">
            <w:rPr>
              <w:rStyle w:val="Hyperlink"/>
            </w:rPr>
            <w:t>:</w:t>
          </w:r>
          <w:r w:rsidRPr="00FA2145">
            <w:rPr>
              <w:rStyle w:val="Hyperlink"/>
            </w:rPr>
            <w:t>//www.able-sc.org/get-support/health-initiatives/</w:t>
          </w:r>
        </w:hyperlink>
      </w:hyperlink>
    </w:p>
    <w:p w14:paraId="14A0418C" w14:textId="24074522" w:rsidR="004B0942" w:rsidRDefault="00E62B2D" w:rsidP="005D4939">
      <w:pPr>
        <w:numPr>
          <w:ilvl w:val="1"/>
          <w:numId w:val="1"/>
        </w:numPr>
        <w:rPr>
          <w:rFonts w:eastAsia="Times New Roman"/>
          <w:sz w:val="24"/>
          <w:szCs w:val="24"/>
        </w:rPr>
      </w:pPr>
      <w:r>
        <w:rPr>
          <w:rFonts w:eastAsia="Times New Roman"/>
          <w:sz w:val="24"/>
          <w:szCs w:val="24"/>
        </w:rPr>
        <w:t xml:space="preserve">The task force now has </w:t>
      </w:r>
      <w:r w:rsidR="00B55270">
        <w:rPr>
          <w:rFonts w:eastAsia="Times New Roman"/>
          <w:sz w:val="24"/>
          <w:szCs w:val="24"/>
        </w:rPr>
        <w:t>three</w:t>
      </w:r>
      <w:r w:rsidR="004B0942">
        <w:rPr>
          <w:rFonts w:eastAsia="Times New Roman"/>
          <w:sz w:val="24"/>
          <w:szCs w:val="24"/>
        </w:rPr>
        <w:t xml:space="preserve"> committees –we will talk more about committee work after our presentation</w:t>
      </w:r>
      <w:r>
        <w:rPr>
          <w:rFonts w:eastAsia="Times New Roman"/>
          <w:sz w:val="24"/>
          <w:szCs w:val="24"/>
        </w:rPr>
        <w:t xml:space="preserve"> today</w:t>
      </w:r>
      <w:r w:rsidR="004B0942">
        <w:rPr>
          <w:rFonts w:eastAsia="Times New Roman"/>
          <w:sz w:val="24"/>
          <w:szCs w:val="24"/>
        </w:rPr>
        <w:t xml:space="preserve">. </w:t>
      </w:r>
    </w:p>
    <w:p w14:paraId="3EBDB5D8" w14:textId="02AA491E" w:rsidR="005D4939" w:rsidRDefault="005202A0" w:rsidP="00E62B2D">
      <w:pPr>
        <w:pStyle w:val="Heading2"/>
      </w:pPr>
      <w:r>
        <w:t>Presentation</w:t>
      </w:r>
      <w:r w:rsidR="00235C3A">
        <w:t>:</w:t>
      </w:r>
      <w:r>
        <w:t xml:space="preserve"> DHEC’s ongoing efforts to improve accessibility – </w:t>
      </w:r>
      <w:r w:rsidR="005D4939">
        <w:t>Karla Buru, DrPH, MPH, MSW, Chief of Staff, S.C. Department of Health and Environmental Control</w:t>
      </w:r>
      <w:r>
        <w:t>.</w:t>
      </w:r>
      <w:r w:rsidR="005D4939">
        <w:t xml:space="preserve"> </w:t>
      </w:r>
    </w:p>
    <w:p w14:paraId="46A3ADC5" w14:textId="20BA9632" w:rsidR="004B0942" w:rsidRDefault="004B0942" w:rsidP="004B0942">
      <w:pPr>
        <w:numPr>
          <w:ilvl w:val="1"/>
          <w:numId w:val="1"/>
        </w:numPr>
        <w:rPr>
          <w:rFonts w:eastAsia="Times New Roman"/>
          <w:sz w:val="24"/>
          <w:szCs w:val="24"/>
        </w:rPr>
      </w:pPr>
      <w:r>
        <w:rPr>
          <w:rFonts w:eastAsia="Times New Roman"/>
          <w:sz w:val="24"/>
          <w:szCs w:val="24"/>
        </w:rPr>
        <w:t>Edward Simmer</w:t>
      </w:r>
      <w:r w:rsidR="005202A0">
        <w:rPr>
          <w:rFonts w:eastAsia="Times New Roman"/>
          <w:sz w:val="24"/>
          <w:szCs w:val="24"/>
        </w:rPr>
        <w:t xml:space="preserve">, </w:t>
      </w:r>
      <w:r>
        <w:rPr>
          <w:rFonts w:eastAsia="Times New Roman"/>
          <w:sz w:val="24"/>
          <w:szCs w:val="24"/>
        </w:rPr>
        <w:t>DHEC Director</w:t>
      </w:r>
      <w:r w:rsidR="005202A0">
        <w:rPr>
          <w:rFonts w:eastAsia="Times New Roman"/>
          <w:sz w:val="24"/>
          <w:szCs w:val="24"/>
        </w:rPr>
        <w:t xml:space="preserve">, also participated in the call, introduced himself, and thanked </w:t>
      </w:r>
      <w:r>
        <w:rPr>
          <w:rFonts w:eastAsia="Times New Roman"/>
          <w:sz w:val="24"/>
          <w:szCs w:val="24"/>
        </w:rPr>
        <w:t xml:space="preserve">everyone for including DHEC. </w:t>
      </w:r>
    </w:p>
    <w:p w14:paraId="393A3CCA" w14:textId="035828C2" w:rsidR="004B0942" w:rsidRPr="000A6F9E" w:rsidRDefault="004C50AB" w:rsidP="000A6F9E">
      <w:pPr>
        <w:numPr>
          <w:ilvl w:val="1"/>
          <w:numId w:val="1"/>
        </w:numPr>
        <w:rPr>
          <w:rFonts w:eastAsia="Times New Roman"/>
          <w:sz w:val="24"/>
          <w:szCs w:val="24"/>
        </w:rPr>
      </w:pPr>
      <w:r>
        <w:rPr>
          <w:rFonts w:eastAsia="Times New Roman"/>
          <w:sz w:val="24"/>
          <w:szCs w:val="24"/>
        </w:rPr>
        <w:t xml:space="preserve">Karla: </w:t>
      </w:r>
      <w:r w:rsidR="005202A0">
        <w:rPr>
          <w:rFonts w:eastAsia="Times New Roman"/>
          <w:sz w:val="24"/>
          <w:szCs w:val="24"/>
        </w:rPr>
        <w:t>At the l</w:t>
      </w:r>
      <w:r w:rsidR="004B0942">
        <w:rPr>
          <w:rFonts w:eastAsia="Times New Roman"/>
          <w:sz w:val="24"/>
          <w:szCs w:val="24"/>
        </w:rPr>
        <w:t xml:space="preserve">ast </w:t>
      </w:r>
      <w:r w:rsidR="005202A0">
        <w:rPr>
          <w:rFonts w:eastAsia="Times New Roman"/>
          <w:sz w:val="24"/>
          <w:szCs w:val="24"/>
        </w:rPr>
        <w:t xml:space="preserve">task force meeting, </w:t>
      </w:r>
      <w:r w:rsidR="004B0942">
        <w:rPr>
          <w:rFonts w:eastAsia="Times New Roman"/>
          <w:sz w:val="24"/>
          <w:szCs w:val="24"/>
        </w:rPr>
        <w:t xml:space="preserve">we heard from NACCHO about </w:t>
      </w:r>
      <w:r w:rsidR="00B55270">
        <w:rPr>
          <w:rFonts w:eastAsia="Times New Roman"/>
          <w:sz w:val="24"/>
          <w:szCs w:val="24"/>
        </w:rPr>
        <w:t>their national work</w:t>
      </w:r>
      <w:r w:rsidR="004B0942">
        <w:rPr>
          <w:rFonts w:eastAsia="Times New Roman"/>
          <w:sz w:val="24"/>
          <w:szCs w:val="24"/>
        </w:rPr>
        <w:t xml:space="preserve">. </w:t>
      </w:r>
      <w:r w:rsidR="005202A0">
        <w:rPr>
          <w:rFonts w:eastAsia="Times New Roman"/>
          <w:sz w:val="24"/>
          <w:szCs w:val="24"/>
        </w:rPr>
        <w:t>In this presentation, we will give updates specific to the state of South Carolina</w:t>
      </w:r>
      <w:r w:rsidR="004B0942">
        <w:rPr>
          <w:rFonts w:eastAsia="Times New Roman"/>
          <w:sz w:val="24"/>
          <w:szCs w:val="24"/>
        </w:rPr>
        <w:t>. We have county health dep</w:t>
      </w:r>
      <w:r w:rsidR="00235C3A">
        <w:rPr>
          <w:rFonts w:eastAsia="Times New Roman"/>
          <w:sz w:val="24"/>
          <w:szCs w:val="24"/>
        </w:rPr>
        <w:t>artment</w:t>
      </w:r>
      <w:r w:rsidR="004B0942">
        <w:rPr>
          <w:rFonts w:eastAsia="Times New Roman"/>
          <w:sz w:val="24"/>
          <w:szCs w:val="24"/>
        </w:rPr>
        <w:t>s</w:t>
      </w:r>
      <w:r w:rsidR="00235C3A">
        <w:rPr>
          <w:rFonts w:eastAsia="Times New Roman"/>
          <w:sz w:val="24"/>
          <w:szCs w:val="24"/>
        </w:rPr>
        <w:t xml:space="preserve"> i</w:t>
      </w:r>
      <w:r w:rsidR="004B0942">
        <w:rPr>
          <w:rFonts w:eastAsia="Times New Roman"/>
          <w:sz w:val="24"/>
          <w:szCs w:val="24"/>
        </w:rPr>
        <w:t xml:space="preserve">n SC. </w:t>
      </w:r>
      <w:r w:rsidR="00235C3A">
        <w:rPr>
          <w:rFonts w:eastAsia="Times New Roman"/>
          <w:sz w:val="24"/>
          <w:szCs w:val="24"/>
        </w:rPr>
        <w:t xml:space="preserve">Karla introduced </w:t>
      </w:r>
      <w:r w:rsidR="000A6F9E">
        <w:rPr>
          <w:rFonts w:eastAsia="Times New Roman"/>
          <w:sz w:val="24"/>
          <w:szCs w:val="24"/>
        </w:rPr>
        <w:t>Dr. Eghtedary and Louis Eubank</w:t>
      </w:r>
      <w:r w:rsidR="00235C3A">
        <w:rPr>
          <w:rFonts w:eastAsia="Times New Roman"/>
          <w:sz w:val="24"/>
          <w:szCs w:val="24"/>
        </w:rPr>
        <w:t>,</w:t>
      </w:r>
      <w:r w:rsidR="000A6F9E">
        <w:rPr>
          <w:rFonts w:eastAsia="Times New Roman"/>
          <w:sz w:val="24"/>
          <w:szCs w:val="24"/>
        </w:rPr>
        <w:t xml:space="preserve"> who will be present</w:t>
      </w:r>
      <w:r w:rsidR="00235C3A">
        <w:rPr>
          <w:rFonts w:eastAsia="Times New Roman"/>
          <w:sz w:val="24"/>
          <w:szCs w:val="24"/>
        </w:rPr>
        <w:t>ing updates</w:t>
      </w:r>
      <w:r w:rsidR="000A6F9E">
        <w:rPr>
          <w:rFonts w:eastAsia="Times New Roman"/>
          <w:sz w:val="24"/>
          <w:szCs w:val="24"/>
        </w:rPr>
        <w:t xml:space="preserve">. </w:t>
      </w:r>
    </w:p>
    <w:p w14:paraId="4813EB65" w14:textId="7FC5A633" w:rsidR="004C50AB" w:rsidRDefault="004C50AB" w:rsidP="004C50AB">
      <w:pPr>
        <w:numPr>
          <w:ilvl w:val="1"/>
          <w:numId w:val="1"/>
        </w:numPr>
        <w:rPr>
          <w:rFonts w:eastAsia="Times New Roman"/>
          <w:sz w:val="24"/>
          <w:szCs w:val="24"/>
        </w:rPr>
      </w:pPr>
      <w:r>
        <w:rPr>
          <w:rFonts w:eastAsia="Times New Roman"/>
          <w:sz w:val="24"/>
          <w:szCs w:val="24"/>
        </w:rPr>
        <w:t xml:space="preserve">Dr. Kobra Eghtedary, Ph.D. </w:t>
      </w:r>
      <w:r w:rsidR="00235C3A">
        <w:rPr>
          <w:rFonts w:eastAsia="Times New Roman"/>
          <w:sz w:val="24"/>
          <w:szCs w:val="24"/>
        </w:rPr>
        <w:t xml:space="preserve"> – </w:t>
      </w:r>
      <w:r>
        <w:rPr>
          <w:rFonts w:eastAsia="Times New Roman"/>
          <w:sz w:val="24"/>
          <w:szCs w:val="24"/>
        </w:rPr>
        <w:t>presenting on State Health Assessment</w:t>
      </w:r>
      <w:r w:rsidR="00235C3A">
        <w:rPr>
          <w:rFonts w:eastAsia="Times New Roman"/>
          <w:sz w:val="24"/>
          <w:szCs w:val="24"/>
        </w:rPr>
        <w:t xml:space="preserve"> (SHA)</w:t>
      </w:r>
      <w:r>
        <w:rPr>
          <w:rFonts w:eastAsia="Times New Roman"/>
          <w:sz w:val="24"/>
          <w:szCs w:val="24"/>
        </w:rPr>
        <w:t xml:space="preserve"> &amp; </w:t>
      </w:r>
      <w:r w:rsidR="00235C3A">
        <w:rPr>
          <w:rFonts w:eastAsia="Times New Roman"/>
          <w:sz w:val="24"/>
          <w:szCs w:val="24"/>
        </w:rPr>
        <w:t xml:space="preserve">State Health </w:t>
      </w:r>
      <w:r>
        <w:rPr>
          <w:rFonts w:eastAsia="Times New Roman"/>
          <w:sz w:val="24"/>
          <w:szCs w:val="24"/>
        </w:rPr>
        <w:t>Improvement Plan</w:t>
      </w:r>
      <w:r w:rsidR="00235C3A">
        <w:rPr>
          <w:rFonts w:eastAsia="Times New Roman"/>
          <w:sz w:val="24"/>
          <w:szCs w:val="24"/>
        </w:rPr>
        <w:t xml:space="preserve"> (SHIP)</w:t>
      </w:r>
      <w:r>
        <w:rPr>
          <w:rFonts w:eastAsia="Times New Roman"/>
          <w:sz w:val="24"/>
          <w:szCs w:val="24"/>
        </w:rPr>
        <w:t xml:space="preserve">. </w:t>
      </w:r>
    </w:p>
    <w:p w14:paraId="65797DE8" w14:textId="046050AB" w:rsidR="004C50AB" w:rsidRDefault="00235C3A" w:rsidP="004C50AB">
      <w:pPr>
        <w:numPr>
          <w:ilvl w:val="2"/>
          <w:numId w:val="1"/>
        </w:numPr>
        <w:rPr>
          <w:rFonts w:eastAsia="Times New Roman"/>
          <w:sz w:val="24"/>
          <w:szCs w:val="24"/>
        </w:rPr>
      </w:pPr>
      <w:r>
        <w:rPr>
          <w:rFonts w:eastAsia="Times New Roman"/>
          <w:sz w:val="24"/>
          <w:szCs w:val="24"/>
        </w:rPr>
        <w:t>DHEC is i</w:t>
      </w:r>
      <w:r w:rsidR="004C50AB">
        <w:rPr>
          <w:rFonts w:eastAsia="Times New Roman"/>
          <w:sz w:val="24"/>
          <w:szCs w:val="24"/>
        </w:rPr>
        <w:t xml:space="preserve">n the process of developing </w:t>
      </w:r>
      <w:r>
        <w:rPr>
          <w:rFonts w:eastAsia="Times New Roman"/>
          <w:sz w:val="24"/>
          <w:szCs w:val="24"/>
        </w:rPr>
        <w:t xml:space="preserve">the </w:t>
      </w:r>
      <w:r w:rsidR="004C50AB">
        <w:rPr>
          <w:rFonts w:eastAsia="Times New Roman"/>
          <w:sz w:val="24"/>
          <w:szCs w:val="24"/>
        </w:rPr>
        <w:t xml:space="preserve">state health assessment and improvement plan. </w:t>
      </w:r>
      <w:r>
        <w:rPr>
          <w:rFonts w:eastAsia="Times New Roman"/>
          <w:sz w:val="24"/>
          <w:szCs w:val="24"/>
        </w:rPr>
        <w:t>This is p</w:t>
      </w:r>
      <w:r w:rsidR="004C50AB">
        <w:rPr>
          <w:rFonts w:eastAsia="Times New Roman"/>
          <w:sz w:val="24"/>
          <w:szCs w:val="24"/>
        </w:rPr>
        <w:t xml:space="preserve">art of </w:t>
      </w:r>
      <w:r>
        <w:rPr>
          <w:rFonts w:eastAsia="Times New Roman"/>
          <w:sz w:val="24"/>
          <w:szCs w:val="24"/>
        </w:rPr>
        <w:t xml:space="preserve">the </w:t>
      </w:r>
      <w:r w:rsidR="00B35534">
        <w:rPr>
          <w:rFonts w:eastAsia="Times New Roman"/>
          <w:sz w:val="24"/>
          <w:szCs w:val="24"/>
        </w:rPr>
        <w:t>Public Health A</w:t>
      </w:r>
      <w:r w:rsidR="004C50AB">
        <w:rPr>
          <w:rFonts w:eastAsia="Times New Roman"/>
          <w:sz w:val="24"/>
          <w:szCs w:val="24"/>
        </w:rPr>
        <w:t xml:space="preserve">ccreditation </w:t>
      </w:r>
      <w:r w:rsidR="00B35534">
        <w:rPr>
          <w:rFonts w:eastAsia="Times New Roman"/>
          <w:sz w:val="24"/>
          <w:szCs w:val="24"/>
        </w:rPr>
        <w:t>Bo</w:t>
      </w:r>
      <w:r w:rsidR="004C50AB">
        <w:rPr>
          <w:rFonts w:eastAsia="Times New Roman"/>
          <w:sz w:val="24"/>
          <w:szCs w:val="24"/>
        </w:rPr>
        <w:t xml:space="preserve">ard </w:t>
      </w:r>
      <w:r w:rsidR="00B35534">
        <w:rPr>
          <w:rFonts w:eastAsia="Times New Roman"/>
          <w:sz w:val="24"/>
          <w:szCs w:val="24"/>
        </w:rPr>
        <w:t xml:space="preserve">(PHAB) </w:t>
      </w:r>
      <w:r w:rsidR="004C50AB">
        <w:rPr>
          <w:rFonts w:eastAsia="Times New Roman"/>
          <w:sz w:val="24"/>
          <w:szCs w:val="24"/>
        </w:rPr>
        <w:t xml:space="preserve">standards. DHEC was awarded accreditation in February </w:t>
      </w:r>
      <w:r>
        <w:rPr>
          <w:rFonts w:eastAsia="Times New Roman"/>
          <w:sz w:val="24"/>
          <w:szCs w:val="24"/>
        </w:rPr>
        <w:t xml:space="preserve">of </w:t>
      </w:r>
      <w:r w:rsidR="004C50AB">
        <w:rPr>
          <w:rFonts w:eastAsia="Times New Roman"/>
          <w:sz w:val="24"/>
          <w:szCs w:val="24"/>
        </w:rPr>
        <w:t>2021</w:t>
      </w:r>
      <w:r>
        <w:rPr>
          <w:rFonts w:eastAsia="Times New Roman"/>
          <w:sz w:val="24"/>
          <w:szCs w:val="24"/>
        </w:rPr>
        <w:t xml:space="preserve">, and South </w:t>
      </w:r>
      <w:r w:rsidR="004C50AB">
        <w:rPr>
          <w:rFonts w:eastAsia="Times New Roman"/>
          <w:sz w:val="24"/>
          <w:szCs w:val="24"/>
        </w:rPr>
        <w:t>C</w:t>
      </w:r>
      <w:r>
        <w:rPr>
          <w:rFonts w:eastAsia="Times New Roman"/>
          <w:sz w:val="24"/>
          <w:szCs w:val="24"/>
        </w:rPr>
        <w:t>arolina</w:t>
      </w:r>
      <w:r w:rsidR="004C50AB">
        <w:rPr>
          <w:rFonts w:eastAsia="Times New Roman"/>
          <w:sz w:val="24"/>
          <w:szCs w:val="24"/>
        </w:rPr>
        <w:t xml:space="preserve"> was accredited for the first time. </w:t>
      </w:r>
      <w:r>
        <w:rPr>
          <w:rFonts w:eastAsia="Times New Roman"/>
          <w:sz w:val="24"/>
          <w:szCs w:val="24"/>
        </w:rPr>
        <w:t>They s</w:t>
      </w:r>
      <w:r w:rsidR="004C50AB">
        <w:rPr>
          <w:rFonts w:eastAsia="Times New Roman"/>
          <w:sz w:val="24"/>
          <w:szCs w:val="24"/>
        </w:rPr>
        <w:t xml:space="preserve">tarted </w:t>
      </w:r>
      <w:r>
        <w:rPr>
          <w:rFonts w:eastAsia="Times New Roman"/>
          <w:sz w:val="24"/>
          <w:szCs w:val="24"/>
        </w:rPr>
        <w:t xml:space="preserve">the </w:t>
      </w:r>
      <w:r w:rsidR="004C50AB">
        <w:rPr>
          <w:rFonts w:eastAsia="Times New Roman"/>
          <w:sz w:val="24"/>
          <w:szCs w:val="24"/>
        </w:rPr>
        <w:t xml:space="preserve">reaccreditation process, </w:t>
      </w:r>
      <w:r>
        <w:rPr>
          <w:rFonts w:eastAsia="Times New Roman"/>
          <w:sz w:val="24"/>
          <w:szCs w:val="24"/>
        </w:rPr>
        <w:t xml:space="preserve">and </w:t>
      </w:r>
      <w:r w:rsidR="004C50AB">
        <w:rPr>
          <w:rFonts w:eastAsia="Times New Roman"/>
          <w:sz w:val="24"/>
          <w:szCs w:val="24"/>
        </w:rPr>
        <w:t xml:space="preserve">developing this plan is the first step. </w:t>
      </w:r>
    </w:p>
    <w:p w14:paraId="7221D5E6" w14:textId="00E98246" w:rsidR="004C50AB" w:rsidRDefault="004C50AB" w:rsidP="00B35534">
      <w:pPr>
        <w:numPr>
          <w:ilvl w:val="3"/>
          <w:numId w:val="1"/>
        </w:numPr>
        <w:rPr>
          <w:rFonts w:eastAsia="Times New Roman"/>
          <w:sz w:val="24"/>
          <w:szCs w:val="24"/>
        </w:rPr>
      </w:pPr>
      <w:r>
        <w:rPr>
          <w:rFonts w:eastAsia="Times New Roman"/>
          <w:sz w:val="24"/>
          <w:szCs w:val="24"/>
        </w:rPr>
        <w:t>Both the assessment and state health improvement plan guide</w:t>
      </w:r>
      <w:r w:rsidR="00235C3A">
        <w:rPr>
          <w:rFonts w:eastAsia="Times New Roman"/>
          <w:sz w:val="24"/>
          <w:szCs w:val="24"/>
        </w:rPr>
        <w:t xml:space="preserve"> DHEC’s</w:t>
      </w:r>
      <w:r>
        <w:rPr>
          <w:rFonts w:eastAsia="Times New Roman"/>
          <w:sz w:val="24"/>
          <w:szCs w:val="24"/>
        </w:rPr>
        <w:t xml:space="preserve"> strategic plan. </w:t>
      </w:r>
    </w:p>
    <w:p w14:paraId="17031965" w14:textId="1FA921DC" w:rsidR="004C50AB" w:rsidRDefault="00235C3A" w:rsidP="00B35534">
      <w:pPr>
        <w:numPr>
          <w:ilvl w:val="3"/>
          <w:numId w:val="1"/>
        </w:numPr>
        <w:rPr>
          <w:rFonts w:eastAsia="Times New Roman"/>
          <w:sz w:val="24"/>
          <w:szCs w:val="24"/>
        </w:rPr>
      </w:pPr>
      <w:r>
        <w:rPr>
          <w:rFonts w:eastAsia="Times New Roman"/>
          <w:sz w:val="24"/>
          <w:szCs w:val="24"/>
        </w:rPr>
        <w:t>The s</w:t>
      </w:r>
      <w:r w:rsidR="004C50AB">
        <w:rPr>
          <w:rFonts w:eastAsia="Times New Roman"/>
          <w:sz w:val="24"/>
          <w:szCs w:val="24"/>
        </w:rPr>
        <w:t xml:space="preserve">tate health assessment </w:t>
      </w:r>
      <w:r w:rsidR="00B55270">
        <w:rPr>
          <w:rFonts w:eastAsia="Times New Roman"/>
          <w:sz w:val="24"/>
          <w:szCs w:val="24"/>
        </w:rPr>
        <w:t>shows</w:t>
      </w:r>
      <w:r w:rsidR="004C50AB">
        <w:rPr>
          <w:rFonts w:eastAsia="Times New Roman"/>
          <w:sz w:val="24"/>
          <w:szCs w:val="24"/>
        </w:rPr>
        <w:t xml:space="preserve"> the state’s current health. </w:t>
      </w:r>
    </w:p>
    <w:p w14:paraId="17C0E2B3" w14:textId="0885B4A0" w:rsidR="004C50AB" w:rsidRDefault="00235C3A" w:rsidP="00B35534">
      <w:pPr>
        <w:numPr>
          <w:ilvl w:val="3"/>
          <w:numId w:val="1"/>
        </w:numPr>
        <w:rPr>
          <w:rFonts w:eastAsia="Times New Roman"/>
          <w:sz w:val="24"/>
          <w:szCs w:val="24"/>
        </w:rPr>
      </w:pPr>
      <w:r>
        <w:rPr>
          <w:rFonts w:eastAsia="Times New Roman"/>
          <w:sz w:val="24"/>
          <w:szCs w:val="24"/>
        </w:rPr>
        <w:t>There are a</w:t>
      </w:r>
      <w:r w:rsidR="004C50AB">
        <w:rPr>
          <w:rFonts w:eastAsia="Times New Roman"/>
          <w:sz w:val="24"/>
          <w:szCs w:val="24"/>
        </w:rPr>
        <w:t xml:space="preserve"> lot of internal and external partners, workgroups, committees,</w:t>
      </w:r>
      <w:r>
        <w:rPr>
          <w:rFonts w:eastAsia="Times New Roman"/>
          <w:sz w:val="24"/>
          <w:szCs w:val="24"/>
        </w:rPr>
        <w:t xml:space="preserve"> etc.,</w:t>
      </w:r>
      <w:r w:rsidR="004C50AB">
        <w:rPr>
          <w:rFonts w:eastAsia="Times New Roman"/>
          <w:sz w:val="24"/>
          <w:szCs w:val="24"/>
        </w:rPr>
        <w:t xml:space="preserve"> that are guiding this effort. </w:t>
      </w:r>
    </w:p>
    <w:p w14:paraId="10FE44D1" w14:textId="0CB4CD52" w:rsidR="004C50AB" w:rsidRDefault="00235C3A" w:rsidP="00B35534">
      <w:pPr>
        <w:numPr>
          <w:ilvl w:val="3"/>
          <w:numId w:val="1"/>
        </w:numPr>
        <w:rPr>
          <w:rFonts w:eastAsia="Times New Roman"/>
          <w:sz w:val="24"/>
          <w:szCs w:val="24"/>
        </w:rPr>
      </w:pPr>
      <w:r>
        <w:rPr>
          <w:rFonts w:eastAsia="Times New Roman"/>
          <w:sz w:val="24"/>
          <w:szCs w:val="24"/>
        </w:rPr>
        <w:t>DHEC</w:t>
      </w:r>
      <w:r w:rsidR="004C50AB">
        <w:rPr>
          <w:rFonts w:eastAsia="Times New Roman"/>
          <w:sz w:val="24"/>
          <w:szCs w:val="24"/>
        </w:rPr>
        <w:t xml:space="preserve"> did data walks across the state –we looked at </w:t>
      </w:r>
      <w:r w:rsidR="00B35534">
        <w:rPr>
          <w:rFonts w:eastAsia="Times New Roman"/>
          <w:sz w:val="24"/>
          <w:szCs w:val="24"/>
        </w:rPr>
        <w:t xml:space="preserve">data on multiple levels (local, </w:t>
      </w:r>
      <w:r w:rsidR="004C50AB">
        <w:rPr>
          <w:rFonts w:eastAsia="Times New Roman"/>
          <w:sz w:val="24"/>
          <w:szCs w:val="24"/>
        </w:rPr>
        <w:t>community, county, etc.</w:t>
      </w:r>
      <w:r w:rsidR="00B35534">
        <w:rPr>
          <w:rFonts w:eastAsia="Times New Roman"/>
          <w:sz w:val="24"/>
          <w:szCs w:val="24"/>
        </w:rPr>
        <w:t xml:space="preserve">). </w:t>
      </w:r>
      <w:r w:rsidR="004C50AB">
        <w:rPr>
          <w:rFonts w:eastAsia="Times New Roman"/>
          <w:sz w:val="24"/>
          <w:szCs w:val="24"/>
        </w:rPr>
        <w:t xml:space="preserve"> </w:t>
      </w:r>
    </w:p>
    <w:p w14:paraId="7365CDDE" w14:textId="01386ADB" w:rsidR="004C50AB" w:rsidRDefault="00B35534" w:rsidP="004C50AB">
      <w:pPr>
        <w:numPr>
          <w:ilvl w:val="2"/>
          <w:numId w:val="1"/>
        </w:numPr>
        <w:rPr>
          <w:rFonts w:eastAsia="Times New Roman"/>
          <w:sz w:val="24"/>
          <w:szCs w:val="24"/>
        </w:rPr>
      </w:pPr>
      <w:r>
        <w:rPr>
          <w:rFonts w:eastAsia="Times New Roman"/>
          <w:sz w:val="24"/>
          <w:szCs w:val="24"/>
        </w:rPr>
        <w:lastRenderedPageBreak/>
        <w:t>SHA: d</w:t>
      </w:r>
      <w:r w:rsidR="004C50AB">
        <w:rPr>
          <w:rFonts w:eastAsia="Times New Roman"/>
          <w:sz w:val="24"/>
          <w:szCs w:val="24"/>
        </w:rPr>
        <w:t xml:space="preserve">evelopment of the SHA for the </w:t>
      </w:r>
      <w:r>
        <w:rPr>
          <w:rFonts w:eastAsia="Times New Roman"/>
          <w:sz w:val="24"/>
          <w:szCs w:val="24"/>
        </w:rPr>
        <w:t>reaccreditation</w:t>
      </w:r>
      <w:r w:rsidR="004C50AB">
        <w:rPr>
          <w:rFonts w:eastAsia="Times New Roman"/>
          <w:sz w:val="24"/>
          <w:szCs w:val="24"/>
        </w:rPr>
        <w:t xml:space="preserve"> process is focused on health equity</w:t>
      </w:r>
      <w:r>
        <w:rPr>
          <w:rFonts w:eastAsia="Times New Roman"/>
          <w:sz w:val="24"/>
          <w:szCs w:val="24"/>
        </w:rPr>
        <w:t>, specifically on looking at different populations and their experiences with disability and eliminating disparity.</w:t>
      </w:r>
      <w:r w:rsidR="004C50AB">
        <w:rPr>
          <w:rFonts w:eastAsia="Times New Roman"/>
          <w:sz w:val="24"/>
          <w:szCs w:val="24"/>
        </w:rPr>
        <w:t xml:space="preserve"> </w:t>
      </w:r>
    </w:p>
    <w:p w14:paraId="42B66D25" w14:textId="77777777" w:rsidR="00B35534" w:rsidRPr="00B35534" w:rsidRDefault="00B35534" w:rsidP="00B35534">
      <w:pPr>
        <w:numPr>
          <w:ilvl w:val="2"/>
          <w:numId w:val="1"/>
        </w:numPr>
        <w:rPr>
          <w:rFonts w:eastAsia="Times New Roman"/>
          <w:sz w:val="24"/>
          <w:szCs w:val="24"/>
        </w:rPr>
      </w:pPr>
      <w:r w:rsidRPr="00B35534">
        <w:rPr>
          <w:rFonts w:eastAsia="Times New Roman"/>
          <w:sz w:val="24"/>
          <w:szCs w:val="24"/>
        </w:rPr>
        <w:t xml:space="preserve">SHIP: The SHIP uses information from the SHA and develops a roadmap for improvement across the state. </w:t>
      </w:r>
    </w:p>
    <w:p w14:paraId="0E09A16D" w14:textId="6275A1F0" w:rsidR="004C50AB" w:rsidRPr="00B35534" w:rsidRDefault="00B35534" w:rsidP="000F2F44">
      <w:pPr>
        <w:numPr>
          <w:ilvl w:val="2"/>
          <w:numId w:val="1"/>
        </w:numPr>
        <w:rPr>
          <w:rFonts w:eastAsia="Times New Roman"/>
          <w:sz w:val="24"/>
          <w:szCs w:val="24"/>
        </w:rPr>
      </w:pPr>
      <w:r>
        <w:rPr>
          <w:rFonts w:eastAsia="Times New Roman"/>
          <w:sz w:val="24"/>
          <w:szCs w:val="24"/>
        </w:rPr>
        <w:t xml:space="preserve">Kobra reviewed data collected by DHEC </w:t>
      </w:r>
      <w:r w:rsidR="007575DE">
        <w:rPr>
          <w:rFonts w:eastAsia="Times New Roman"/>
          <w:sz w:val="24"/>
          <w:szCs w:val="24"/>
        </w:rPr>
        <w:t>for people with</w:t>
      </w:r>
      <w:r w:rsidR="003E6F6B">
        <w:rPr>
          <w:rFonts w:eastAsia="Times New Roman"/>
          <w:sz w:val="24"/>
          <w:szCs w:val="24"/>
        </w:rPr>
        <w:t xml:space="preserve"> disabilities in South Carolina</w:t>
      </w:r>
      <w:r w:rsidR="007575DE">
        <w:rPr>
          <w:rFonts w:eastAsia="Times New Roman"/>
          <w:sz w:val="24"/>
          <w:szCs w:val="24"/>
        </w:rPr>
        <w:t>.</w:t>
      </w:r>
      <w:r w:rsidR="003E6F6B">
        <w:rPr>
          <w:rFonts w:eastAsia="Times New Roman"/>
          <w:sz w:val="24"/>
          <w:szCs w:val="24"/>
        </w:rPr>
        <w:t xml:space="preserve"> </w:t>
      </w:r>
      <w:r w:rsidR="007575DE">
        <w:rPr>
          <w:rFonts w:eastAsia="Times New Roman"/>
          <w:sz w:val="24"/>
          <w:szCs w:val="24"/>
        </w:rPr>
        <w:t xml:space="preserve">You can refer to the charts in the </w:t>
      </w:r>
      <w:r w:rsidR="007575DE" w:rsidRPr="007575DE">
        <w:rPr>
          <w:rFonts w:eastAsia="Times New Roman"/>
          <w:sz w:val="24"/>
          <w:szCs w:val="24"/>
        </w:rPr>
        <w:t xml:space="preserve">PDF copy of the </w:t>
      </w:r>
      <w:r w:rsidR="005E2683" w:rsidRPr="007575DE">
        <w:rPr>
          <w:rFonts w:eastAsia="Times New Roman"/>
          <w:sz w:val="24"/>
          <w:szCs w:val="24"/>
        </w:rPr>
        <w:t>presentation for additional details.</w:t>
      </w:r>
      <w:r w:rsidR="005E2683">
        <w:rPr>
          <w:rFonts w:eastAsia="Times New Roman"/>
          <w:sz w:val="24"/>
          <w:szCs w:val="24"/>
        </w:rPr>
        <w:t xml:space="preserve"> </w:t>
      </w:r>
      <w:r w:rsidR="004C50AB" w:rsidRPr="00B35534">
        <w:rPr>
          <w:rFonts w:eastAsia="Times New Roman"/>
          <w:sz w:val="24"/>
          <w:szCs w:val="24"/>
        </w:rPr>
        <w:t xml:space="preserve"> </w:t>
      </w:r>
    </w:p>
    <w:p w14:paraId="13298DB2" w14:textId="3848DF70" w:rsidR="004C50AB" w:rsidRDefault="004C50AB" w:rsidP="00B121DA">
      <w:pPr>
        <w:numPr>
          <w:ilvl w:val="3"/>
          <w:numId w:val="1"/>
        </w:numPr>
        <w:rPr>
          <w:rFonts w:eastAsia="Times New Roman"/>
          <w:sz w:val="24"/>
          <w:szCs w:val="24"/>
        </w:rPr>
      </w:pPr>
      <w:r>
        <w:rPr>
          <w:rFonts w:eastAsia="Times New Roman"/>
          <w:sz w:val="24"/>
          <w:szCs w:val="24"/>
        </w:rPr>
        <w:t xml:space="preserve">1 in 3 South Carolinians have a disability. </w:t>
      </w:r>
    </w:p>
    <w:p w14:paraId="0E34A1D7" w14:textId="1829FA06" w:rsidR="00F24D8C" w:rsidRDefault="007575DE" w:rsidP="00B121DA">
      <w:pPr>
        <w:numPr>
          <w:ilvl w:val="3"/>
          <w:numId w:val="1"/>
        </w:numPr>
        <w:rPr>
          <w:rFonts w:eastAsia="Times New Roman"/>
          <w:sz w:val="24"/>
          <w:szCs w:val="24"/>
        </w:rPr>
      </w:pPr>
      <w:r>
        <w:rPr>
          <w:rFonts w:eastAsia="Times New Roman"/>
          <w:sz w:val="24"/>
          <w:szCs w:val="24"/>
        </w:rPr>
        <w:t>Kobra</w:t>
      </w:r>
      <w:r w:rsidR="00F24D8C">
        <w:rPr>
          <w:rFonts w:eastAsia="Times New Roman"/>
          <w:sz w:val="24"/>
          <w:szCs w:val="24"/>
        </w:rPr>
        <w:t xml:space="preserve"> compare</w:t>
      </w:r>
      <w:r>
        <w:rPr>
          <w:rFonts w:eastAsia="Times New Roman"/>
          <w:sz w:val="24"/>
          <w:szCs w:val="24"/>
        </w:rPr>
        <w:t>d</w:t>
      </w:r>
      <w:r w:rsidR="00F24D8C">
        <w:rPr>
          <w:rFonts w:eastAsia="Times New Roman"/>
          <w:sz w:val="24"/>
          <w:szCs w:val="24"/>
        </w:rPr>
        <w:t xml:space="preserve"> SC </w:t>
      </w:r>
      <w:r>
        <w:rPr>
          <w:rFonts w:eastAsia="Times New Roman"/>
          <w:sz w:val="24"/>
          <w:szCs w:val="24"/>
        </w:rPr>
        <w:t>numbers</w:t>
      </w:r>
      <w:r w:rsidR="00F24D8C">
        <w:rPr>
          <w:rFonts w:eastAsia="Times New Roman"/>
          <w:sz w:val="24"/>
          <w:szCs w:val="24"/>
        </w:rPr>
        <w:t xml:space="preserve"> to national </w:t>
      </w:r>
      <w:r>
        <w:rPr>
          <w:rFonts w:eastAsia="Times New Roman"/>
          <w:sz w:val="24"/>
          <w:szCs w:val="24"/>
        </w:rPr>
        <w:t>numbers</w:t>
      </w:r>
      <w:r w:rsidR="00F24D8C">
        <w:rPr>
          <w:rFonts w:eastAsia="Times New Roman"/>
          <w:sz w:val="24"/>
          <w:szCs w:val="24"/>
        </w:rPr>
        <w:t xml:space="preserve"> for </w:t>
      </w:r>
      <w:r>
        <w:rPr>
          <w:rFonts w:eastAsia="Times New Roman"/>
          <w:sz w:val="24"/>
          <w:szCs w:val="24"/>
        </w:rPr>
        <w:t>disabilities</w:t>
      </w:r>
      <w:r w:rsidR="00F24D8C">
        <w:rPr>
          <w:rFonts w:eastAsia="Times New Roman"/>
          <w:sz w:val="24"/>
          <w:szCs w:val="24"/>
        </w:rPr>
        <w:t xml:space="preserve"> </w:t>
      </w:r>
      <w:r>
        <w:rPr>
          <w:rFonts w:eastAsia="Times New Roman"/>
          <w:sz w:val="24"/>
          <w:szCs w:val="24"/>
        </w:rPr>
        <w:t xml:space="preserve">by </w:t>
      </w:r>
      <w:r w:rsidR="00F24D8C">
        <w:rPr>
          <w:rFonts w:eastAsia="Times New Roman"/>
          <w:sz w:val="24"/>
          <w:szCs w:val="24"/>
        </w:rPr>
        <w:t xml:space="preserve">race/ethnicity and </w:t>
      </w:r>
      <w:r>
        <w:rPr>
          <w:rFonts w:eastAsia="Times New Roman"/>
          <w:sz w:val="24"/>
          <w:szCs w:val="24"/>
        </w:rPr>
        <w:t xml:space="preserve">disability by </w:t>
      </w:r>
      <w:r w:rsidR="00F24D8C">
        <w:rPr>
          <w:rFonts w:eastAsia="Times New Roman"/>
          <w:sz w:val="24"/>
          <w:szCs w:val="24"/>
        </w:rPr>
        <w:t>type</w:t>
      </w:r>
      <w:r w:rsidRPr="00E129DC">
        <w:rPr>
          <w:rFonts w:eastAsia="Times New Roman"/>
          <w:sz w:val="24"/>
          <w:szCs w:val="24"/>
        </w:rPr>
        <w:t>. Non-Hispanic Black individuals and individuals with physical disabilities were the highest in South Carolina and nationally.</w:t>
      </w:r>
      <w:r>
        <w:rPr>
          <w:rFonts w:eastAsia="Times New Roman"/>
          <w:sz w:val="24"/>
          <w:szCs w:val="24"/>
        </w:rPr>
        <w:t xml:space="preserve"> </w:t>
      </w:r>
    </w:p>
    <w:p w14:paraId="02E8DA32" w14:textId="630C5B17" w:rsidR="00F24D8C" w:rsidRDefault="0087256C" w:rsidP="00B121DA">
      <w:pPr>
        <w:numPr>
          <w:ilvl w:val="3"/>
          <w:numId w:val="1"/>
        </w:numPr>
        <w:rPr>
          <w:rFonts w:eastAsia="Times New Roman"/>
          <w:sz w:val="24"/>
          <w:szCs w:val="24"/>
        </w:rPr>
      </w:pPr>
      <w:r>
        <w:rPr>
          <w:rFonts w:eastAsia="Times New Roman"/>
          <w:sz w:val="24"/>
          <w:szCs w:val="24"/>
        </w:rPr>
        <w:t xml:space="preserve">Nearly 20% of people with disabilities in SC live below the poverty level. </w:t>
      </w:r>
    </w:p>
    <w:p w14:paraId="5601E86D" w14:textId="1009F10A" w:rsidR="00F24D8C" w:rsidRPr="005A483F" w:rsidRDefault="00F24D8C" w:rsidP="005A483F">
      <w:pPr>
        <w:numPr>
          <w:ilvl w:val="3"/>
          <w:numId w:val="1"/>
        </w:numPr>
        <w:rPr>
          <w:rFonts w:eastAsia="Times New Roman"/>
          <w:sz w:val="24"/>
          <w:szCs w:val="24"/>
        </w:rPr>
      </w:pPr>
      <w:r>
        <w:rPr>
          <w:rFonts w:eastAsia="Times New Roman"/>
          <w:sz w:val="24"/>
          <w:szCs w:val="24"/>
        </w:rPr>
        <w:t>Maternal</w:t>
      </w:r>
      <w:r w:rsidR="0087256C">
        <w:rPr>
          <w:rFonts w:eastAsia="Times New Roman"/>
          <w:sz w:val="24"/>
          <w:szCs w:val="24"/>
        </w:rPr>
        <w:t xml:space="preserve"> and infant health: </w:t>
      </w:r>
      <w:r w:rsidR="003F328A">
        <w:rPr>
          <w:rFonts w:eastAsia="Times New Roman"/>
          <w:sz w:val="24"/>
          <w:szCs w:val="24"/>
        </w:rPr>
        <w:t>Congenital disabilities</w:t>
      </w:r>
      <w:r w:rsidR="003F328A" w:rsidRPr="003F328A">
        <w:rPr>
          <w:rFonts w:eastAsia="Times New Roman"/>
          <w:sz w:val="24"/>
          <w:szCs w:val="24"/>
        </w:rPr>
        <w:t xml:space="preserve"> are </w:t>
      </w:r>
      <w:r w:rsidR="003F328A">
        <w:rPr>
          <w:rFonts w:eastAsia="Times New Roman"/>
          <w:sz w:val="24"/>
          <w:szCs w:val="24"/>
        </w:rPr>
        <w:t>SC’s leading cause of infant mortality</w:t>
      </w:r>
      <w:r w:rsidR="00085CBA" w:rsidRPr="0087256C">
        <w:rPr>
          <w:rFonts w:eastAsia="Times New Roman"/>
          <w:sz w:val="24"/>
          <w:szCs w:val="24"/>
        </w:rPr>
        <w:t>.</w:t>
      </w:r>
      <w:r w:rsidR="005A483F">
        <w:rPr>
          <w:rFonts w:eastAsia="Times New Roman"/>
          <w:sz w:val="24"/>
          <w:szCs w:val="24"/>
        </w:rPr>
        <w:t xml:space="preserve"> </w:t>
      </w:r>
      <w:r w:rsidR="005A483F" w:rsidRPr="005A483F">
        <w:rPr>
          <w:rFonts w:eastAsia="Times New Roman"/>
          <w:sz w:val="24"/>
          <w:szCs w:val="24"/>
        </w:rPr>
        <w:t>F</w:t>
      </w:r>
      <w:r w:rsidR="0087256C" w:rsidRPr="005A483F">
        <w:rPr>
          <w:rFonts w:eastAsia="Times New Roman"/>
          <w:sz w:val="24"/>
          <w:szCs w:val="24"/>
        </w:rPr>
        <w:t xml:space="preserve">or </w:t>
      </w:r>
      <w:r w:rsidR="00BF724C" w:rsidRPr="005A483F">
        <w:rPr>
          <w:rFonts w:eastAsia="Times New Roman"/>
          <w:sz w:val="24"/>
          <w:szCs w:val="24"/>
        </w:rPr>
        <w:t xml:space="preserve">the </w:t>
      </w:r>
      <w:r w:rsidR="0087256C" w:rsidRPr="005A483F">
        <w:rPr>
          <w:rFonts w:eastAsia="Times New Roman"/>
          <w:sz w:val="24"/>
          <w:szCs w:val="24"/>
        </w:rPr>
        <w:t>Non-Hispanic Black</w:t>
      </w:r>
      <w:r w:rsidR="00160A71" w:rsidRPr="005A483F">
        <w:rPr>
          <w:rFonts w:eastAsia="Times New Roman"/>
          <w:sz w:val="24"/>
          <w:szCs w:val="24"/>
        </w:rPr>
        <w:t xml:space="preserve"> population</w:t>
      </w:r>
      <w:r w:rsidR="005A483F" w:rsidRPr="005A483F">
        <w:rPr>
          <w:rFonts w:eastAsia="Times New Roman"/>
          <w:sz w:val="24"/>
          <w:szCs w:val="24"/>
        </w:rPr>
        <w:t xml:space="preserve">, the leading cause is </w:t>
      </w:r>
      <w:r w:rsidR="0087256C" w:rsidRPr="005A483F">
        <w:rPr>
          <w:rFonts w:eastAsia="Times New Roman"/>
          <w:sz w:val="24"/>
          <w:szCs w:val="24"/>
        </w:rPr>
        <w:t>pre</w:t>
      </w:r>
      <w:r w:rsidR="005A483F" w:rsidRPr="005A483F">
        <w:rPr>
          <w:rFonts w:eastAsia="Times New Roman"/>
          <w:sz w:val="24"/>
          <w:szCs w:val="24"/>
        </w:rPr>
        <w:t>-t</w:t>
      </w:r>
      <w:r w:rsidR="0087256C" w:rsidRPr="005A483F">
        <w:rPr>
          <w:rFonts w:eastAsia="Times New Roman"/>
          <w:sz w:val="24"/>
          <w:szCs w:val="24"/>
        </w:rPr>
        <w:t>erm births and low birth weight</w:t>
      </w:r>
      <w:r w:rsidR="00567175" w:rsidRPr="005A483F">
        <w:rPr>
          <w:rFonts w:eastAsia="Times New Roman"/>
          <w:sz w:val="24"/>
          <w:szCs w:val="24"/>
        </w:rPr>
        <w:t>.</w:t>
      </w:r>
    </w:p>
    <w:p w14:paraId="06DED446" w14:textId="3226E061" w:rsidR="00F24D8C" w:rsidRDefault="00F24D8C" w:rsidP="00B121DA">
      <w:pPr>
        <w:numPr>
          <w:ilvl w:val="3"/>
          <w:numId w:val="1"/>
        </w:numPr>
        <w:rPr>
          <w:rFonts w:eastAsia="Times New Roman"/>
          <w:sz w:val="24"/>
          <w:szCs w:val="24"/>
        </w:rPr>
      </w:pPr>
      <w:r>
        <w:rPr>
          <w:rFonts w:eastAsia="Times New Roman"/>
          <w:sz w:val="24"/>
          <w:szCs w:val="24"/>
        </w:rPr>
        <w:t xml:space="preserve">Child and adolescent </w:t>
      </w:r>
      <w:r w:rsidR="0087256C">
        <w:rPr>
          <w:rFonts w:eastAsia="Times New Roman"/>
          <w:sz w:val="24"/>
          <w:szCs w:val="24"/>
        </w:rPr>
        <w:t>healt</w:t>
      </w:r>
      <w:r w:rsidR="005A483F">
        <w:rPr>
          <w:rFonts w:eastAsia="Times New Roman"/>
          <w:sz w:val="24"/>
          <w:szCs w:val="24"/>
        </w:rPr>
        <w:t xml:space="preserve">h: </w:t>
      </w:r>
      <w:r>
        <w:rPr>
          <w:rFonts w:eastAsia="Times New Roman"/>
          <w:sz w:val="24"/>
          <w:szCs w:val="24"/>
        </w:rPr>
        <w:t xml:space="preserve">TBI is </w:t>
      </w:r>
      <w:r w:rsidR="00567175">
        <w:rPr>
          <w:rFonts w:eastAsia="Times New Roman"/>
          <w:sz w:val="24"/>
          <w:szCs w:val="24"/>
        </w:rPr>
        <w:t xml:space="preserve">the </w:t>
      </w:r>
      <w:r>
        <w:rPr>
          <w:rFonts w:eastAsia="Times New Roman"/>
          <w:sz w:val="24"/>
          <w:szCs w:val="24"/>
        </w:rPr>
        <w:t>leading cause of disability in children and adolescents in the US. Asthma is also a disability that we see at higher rates</w:t>
      </w:r>
      <w:r w:rsidR="00454611">
        <w:rPr>
          <w:rFonts w:eastAsia="Times New Roman"/>
          <w:sz w:val="24"/>
          <w:szCs w:val="24"/>
        </w:rPr>
        <w:t>. W</w:t>
      </w:r>
      <w:r>
        <w:rPr>
          <w:rFonts w:eastAsia="Times New Roman"/>
          <w:sz w:val="24"/>
          <w:szCs w:val="24"/>
        </w:rPr>
        <w:t xml:space="preserve">e see higher </w:t>
      </w:r>
      <w:r w:rsidR="003F328A">
        <w:rPr>
          <w:rFonts w:eastAsia="Times New Roman"/>
          <w:sz w:val="24"/>
          <w:szCs w:val="24"/>
        </w:rPr>
        <w:t>asthma rates</w:t>
      </w:r>
      <w:r>
        <w:rPr>
          <w:rFonts w:eastAsia="Times New Roman"/>
          <w:sz w:val="24"/>
          <w:szCs w:val="24"/>
        </w:rPr>
        <w:t xml:space="preserve"> among </w:t>
      </w:r>
      <w:r w:rsidR="00454611">
        <w:rPr>
          <w:rFonts w:eastAsia="Times New Roman"/>
          <w:sz w:val="24"/>
          <w:szCs w:val="24"/>
        </w:rPr>
        <w:t>B</w:t>
      </w:r>
      <w:r>
        <w:rPr>
          <w:rFonts w:eastAsia="Times New Roman"/>
          <w:sz w:val="24"/>
          <w:szCs w:val="24"/>
        </w:rPr>
        <w:t xml:space="preserve">lack and Hispanic </w:t>
      </w:r>
      <w:r w:rsidR="00085CBA">
        <w:rPr>
          <w:rFonts w:eastAsia="Times New Roman"/>
          <w:sz w:val="24"/>
          <w:szCs w:val="24"/>
        </w:rPr>
        <w:t>children</w:t>
      </w:r>
      <w:r w:rsidR="00454611">
        <w:rPr>
          <w:rFonts w:eastAsia="Times New Roman"/>
          <w:sz w:val="24"/>
          <w:szCs w:val="24"/>
        </w:rPr>
        <w:t xml:space="preserve"> in South Carolina</w:t>
      </w:r>
      <w:r w:rsidR="00085CBA">
        <w:rPr>
          <w:rFonts w:eastAsia="Times New Roman"/>
          <w:sz w:val="24"/>
          <w:szCs w:val="24"/>
        </w:rPr>
        <w:t>.</w:t>
      </w:r>
    </w:p>
    <w:p w14:paraId="1F3B5825" w14:textId="73762A57" w:rsidR="00F24D8C" w:rsidRDefault="00F24D8C" w:rsidP="00B121DA">
      <w:pPr>
        <w:numPr>
          <w:ilvl w:val="3"/>
          <w:numId w:val="1"/>
        </w:numPr>
        <w:rPr>
          <w:rFonts w:eastAsia="Times New Roman"/>
          <w:sz w:val="24"/>
          <w:szCs w:val="24"/>
        </w:rPr>
      </w:pPr>
      <w:r>
        <w:rPr>
          <w:rFonts w:eastAsia="Times New Roman"/>
          <w:sz w:val="24"/>
          <w:szCs w:val="24"/>
        </w:rPr>
        <w:t>Adult</w:t>
      </w:r>
      <w:r w:rsidR="0087256C">
        <w:rPr>
          <w:rFonts w:eastAsia="Times New Roman"/>
          <w:sz w:val="24"/>
          <w:szCs w:val="24"/>
        </w:rPr>
        <w:t xml:space="preserve"> health</w:t>
      </w:r>
      <w:r w:rsidR="00454611">
        <w:rPr>
          <w:rFonts w:eastAsia="Times New Roman"/>
          <w:sz w:val="24"/>
          <w:szCs w:val="24"/>
        </w:rPr>
        <w:t>:</w:t>
      </w:r>
      <w:r>
        <w:rPr>
          <w:rFonts w:eastAsia="Times New Roman"/>
          <w:sz w:val="24"/>
          <w:szCs w:val="24"/>
        </w:rPr>
        <w:t xml:space="preserve"> </w:t>
      </w:r>
      <w:r w:rsidR="00454611">
        <w:rPr>
          <w:rFonts w:eastAsia="Times New Roman"/>
          <w:sz w:val="24"/>
          <w:szCs w:val="24"/>
        </w:rPr>
        <w:t>We see a high prevalence of o</w:t>
      </w:r>
      <w:r>
        <w:rPr>
          <w:rFonts w:eastAsia="Times New Roman"/>
          <w:sz w:val="24"/>
          <w:szCs w:val="24"/>
        </w:rPr>
        <w:t>besity and diabetes</w:t>
      </w:r>
      <w:r w:rsidR="00454611">
        <w:rPr>
          <w:rFonts w:eastAsia="Times New Roman"/>
          <w:sz w:val="24"/>
          <w:szCs w:val="24"/>
        </w:rPr>
        <w:t xml:space="preserve"> among adults. </w:t>
      </w:r>
      <w:r>
        <w:rPr>
          <w:rFonts w:eastAsia="Times New Roman"/>
          <w:sz w:val="24"/>
          <w:szCs w:val="24"/>
        </w:rPr>
        <w:t xml:space="preserve">Obesity also leads to increased risk for a lot of other health conditions. </w:t>
      </w:r>
      <w:r w:rsidR="00454611">
        <w:rPr>
          <w:rFonts w:eastAsia="Times New Roman"/>
          <w:sz w:val="24"/>
          <w:szCs w:val="24"/>
        </w:rPr>
        <w:t>These conditions are m</w:t>
      </w:r>
      <w:r>
        <w:rPr>
          <w:rFonts w:eastAsia="Times New Roman"/>
          <w:sz w:val="24"/>
          <w:szCs w:val="24"/>
        </w:rPr>
        <w:t xml:space="preserve">ost prevalent </w:t>
      </w:r>
      <w:r w:rsidR="00454611">
        <w:rPr>
          <w:rFonts w:eastAsia="Times New Roman"/>
          <w:sz w:val="24"/>
          <w:szCs w:val="24"/>
        </w:rPr>
        <w:t xml:space="preserve">in the </w:t>
      </w:r>
      <w:r>
        <w:rPr>
          <w:rFonts w:eastAsia="Times New Roman"/>
          <w:sz w:val="24"/>
          <w:szCs w:val="24"/>
        </w:rPr>
        <w:t>non-</w:t>
      </w:r>
      <w:r w:rsidR="00454611">
        <w:rPr>
          <w:rFonts w:eastAsia="Times New Roman"/>
          <w:sz w:val="24"/>
          <w:szCs w:val="24"/>
        </w:rPr>
        <w:t>H</w:t>
      </w:r>
      <w:r>
        <w:rPr>
          <w:rFonts w:eastAsia="Times New Roman"/>
          <w:sz w:val="24"/>
          <w:szCs w:val="24"/>
        </w:rPr>
        <w:t xml:space="preserve">ispanic </w:t>
      </w:r>
      <w:r w:rsidR="00454611">
        <w:rPr>
          <w:rFonts w:eastAsia="Times New Roman"/>
          <w:sz w:val="24"/>
          <w:szCs w:val="24"/>
        </w:rPr>
        <w:t>B</w:t>
      </w:r>
      <w:r>
        <w:rPr>
          <w:rFonts w:eastAsia="Times New Roman"/>
          <w:sz w:val="24"/>
          <w:szCs w:val="24"/>
        </w:rPr>
        <w:t>lack male and female population</w:t>
      </w:r>
      <w:r w:rsidR="00454611">
        <w:rPr>
          <w:rFonts w:eastAsia="Times New Roman"/>
          <w:sz w:val="24"/>
          <w:szCs w:val="24"/>
        </w:rPr>
        <w:t xml:space="preserve">s. </w:t>
      </w:r>
      <w:r>
        <w:rPr>
          <w:rFonts w:eastAsia="Times New Roman"/>
          <w:sz w:val="24"/>
          <w:szCs w:val="24"/>
        </w:rPr>
        <w:t xml:space="preserve"> </w:t>
      </w:r>
    </w:p>
    <w:p w14:paraId="713AA844" w14:textId="047DA045" w:rsidR="00F24D8C" w:rsidRPr="00454611" w:rsidRDefault="00F24D8C" w:rsidP="00454611">
      <w:pPr>
        <w:numPr>
          <w:ilvl w:val="3"/>
          <w:numId w:val="1"/>
        </w:numPr>
        <w:rPr>
          <w:rFonts w:eastAsia="Times New Roman"/>
          <w:sz w:val="24"/>
          <w:szCs w:val="24"/>
        </w:rPr>
      </w:pPr>
      <w:r>
        <w:rPr>
          <w:rFonts w:eastAsia="Times New Roman"/>
          <w:sz w:val="24"/>
          <w:szCs w:val="24"/>
        </w:rPr>
        <w:t>A</w:t>
      </w:r>
      <w:r w:rsidR="0087256C">
        <w:rPr>
          <w:rFonts w:eastAsia="Times New Roman"/>
          <w:sz w:val="24"/>
          <w:szCs w:val="24"/>
        </w:rPr>
        <w:t xml:space="preserve">ging population health: </w:t>
      </w:r>
      <w:r w:rsidR="00454611">
        <w:rPr>
          <w:rFonts w:eastAsia="Times New Roman"/>
          <w:sz w:val="24"/>
          <w:szCs w:val="24"/>
        </w:rPr>
        <w:t>A</w:t>
      </w:r>
      <w:r>
        <w:rPr>
          <w:rFonts w:eastAsia="Times New Roman"/>
          <w:sz w:val="24"/>
          <w:szCs w:val="24"/>
        </w:rPr>
        <w:t xml:space="preserve">rthritis is </w:t>
      </w:r>
      <w:r w:rsidR="003F328A">
        <w:rPr>
          <w:rFonts w:eastAsia="Times New Roman"/>
          <w:sz w:val="24"/>
          <w:szCs w:val="24"/>
        </w:rPr>
        <w:t>among</w:t>
      </w:r>
      <w:r w:rsidR="00454611">
        <w:rPr>
          <w:rFonts w:eastAsia="Times New Roman"/>
          <w:sz w:val="24"/>
          <w:szCs w:val="24"/>
        </w:rPr>
        <w:t xml:space="preserve"> the most common</w:t>
      </w:r>
      <w:r>
        <w:rPr>
          <w:rFonts w:eastAsia="Times New Roman"/>
          <w:sz w:val="24"/>
          <w:szCs w:val="24"/>
        </w:rPr>
        <w:t xml:space="preserve"> issue</w:t>
      </w:r>
      <w:r w:rsidR="00454611">
        <w:rPr>
          <w:rFonts w:eastAsia="Times New Roman"/>
          <w:sz w:val="24"/>
          <w:szCs w:val="24"/>
        </w:rPr>
        <w:t>s,</w:t>
      </w:r>
      <w:r w:rsidR="0087256C">
        <w:rPr>
          <w:rFonts w:eastAsia="Times New Roman"/>
          <w:sz w:val="24"/>
          <w:szCs w:val="24"/>
        </w:rPr>
        <w:t xml:space="preserve"> </w:t>
      </w:r>
      <w:r>
        <w:rPr>
          <w:rFonts w:eastAsia="Times New Roman"/>
          <w:sz w:val="24"/>
          <w:szCs w:val="24"/>
        </w:rPr>
        <w:t xml:space="preserve">especially </w:t>
      </w:r>
      <w:r w:rsidR="00454611">
        <w:rPr>
          <w:rFonts w:eastAsia="Times New Roman"/>
          <w:sz w:val="24"/>
          <w:szCs w:val="24"/>
        </w:rPr>
        <w:t xml:space="preserve">for individuals </w:t>
      </w:r>
      <w:r>
        <w:rPr>
          <w:rFonts w:eastAsia="Times New Roman"/>
          <w:sz w:val="24"/>
          <w:szCs w:val="24"/>
        </w:rPr>
        <w:t xml:space="preserve">65 and older. </w:t>
      </w:r>
      <w:r w:rsidRPr="00454611">
        <w:rPr>
          <w:rFonts w:eastAsia="Times New Roman"/>
          <w:sz w:val="24"/>
          <w:szCs w:val="24"/>
        </w:rPr>
        <w:t xml:space="preserve">Stroke is </w:t>
      </w:r>
      <w:r w:rsidR="00454611">
        <w:rPr>
          <w:rFonts w:eastAsia="Times New Roman"/>
          <w:sz w:val="24"/>
          <w:szCs w:val="24"/>
        </w:rPr>
        <w:t xml:space="preserve">also </w:t>
      </w:r>
      <w:r w:rsidRPr="00454611">
        <w:rPr>
          <w:rFonts w:eastAsia="Times New Roman"/>
          <w:sz w:val="24"/>
          <w:szCs w:val="24"/>
        </w:rPr>
        <w:t>a major concern for the aging population</w:t>
      </w:r>
      <w:r w:rsidR="00454611">
        <w:rPr>
          <w:rFonts w:eastAsia="Times New Roman"/>
          <w:sz w:val="24"/>
          <w:szCs w:val="24"/>
        </w:rPr>
        <w:t xml:space="preserve">, and the highest rate </w:t>
      </w:r>
      <w:r w:rsidR="003F328A">
        <w:rPr>
          <w:rFonts w:eastAsia="Times New Roman"/>
          <w:sz w:val="24"/>
          <w:szCs w:val="24"/>
        </w:rPr>
        <w:t>of</w:t>
      </w:r>
      <w:r w:rsidR="00454611">
        <w:rPr>
          <w:rFonts w:eastAsia="Times New Roman"/>
          <w:sz w:val="24"/>
          <w:szCs w:val="24"/>
        </w:rPr>
        <w:t xml:space="preserve"> stroke-related deaths is </w:t>
      </w:r>
      <w:r w:rsidRPr="00454611">
        <w:rPr>
          <w:rFonts w:eastAsia="Times New Roman"/>
          <w:sz w:val="24"/>
          <w:szCs w:val="24"/>
        </w:rPr>
        <w:t xml:space="preserve">among </w:t>
      </w:r>
      <w:r w:rsidR="0087256C" w:rsidRPr="00454611">
        <w:rPr>
          <w:rFonts w:eastAsia="Times New Roman"/>
          <w:sz w:val="24"/>
          <w:szCs w:val="24"/>
        </w:rPr>
        <w:t>non-Hispanic</w:t>
      </w:r>
      <w:r w:rsidRPr="00454611">
        <w:rPr>
          <w:rFonts w:eastAsia="Times New Roman"/>
          <w:sz w:val="24"/>
          <w:szCs w:val="24"/>
        </w:rPr>
        <w:t xml:space="preserve"> </w:t>
      </w:r>
      <w:r w:rsidR="00454611">
        <w:rPr>
          <w:rFonts w:eastAsia="Times New Roman"/>
          <w:sz w:val="24"/>
          <w:szCs w:val="24"/>
        </w:rPr>
        <w:t>B</w:t>
      </w:r>
      <w:r w:rsidRPr="00454611">
        <w:rPr>
          <w:rFonts w:eastAsia="Times New Roman"/>
          <w:sz w:val="24"/>
          <w:szCs w:val="24"/>
        </w:rPr>
        <w:t>lack males</w:t>
      </w:r>
      <w:r w:rsidR="00454611">
        <w:rPr>
          <w:rFonts w:eastAsia="Times New Roman"/>
          <w:sz w:val="24"/>
          <w:szCs w:val="24"/>
        </w:rPr>
        <w:t xml:space="preserve"> in South Carolina</w:t>
      </w:r>
      <w:r w:rsidRPr="00454611">
        <w:rPr>
          <w:rFonts w:eastAsia="Times New Roman"/>
          <w:sz w:val="24"/>
          <w:szCs w:val="24"/>
        </w:rPr>
        <w:t xml:space="preserve">. </w:t>
      </w:r>
    </w:p>
    <w:p w14:paraId="2EFFBA06" w14:textId="2EE3AFBC" w:rsidR="00F24D8C" w:rsidRDefault="00F24D8C" w:rsidP="00B121DA">
      <w:pPr>
        <w:numPr>
          <w:ilvl w:val="3"/>
          <w:numId w:val="1"/>
        </w:numPr>
        <w:rPr>
          <w:rFonts w:eastAsia="Times New Roman"/>
          <w:sz w:val="24"/>
          <w:szCs w:val="24"/>
        </w:rPr>
      </w:pPr>
      <w:r>
        <w:rPr>
          <w:rFonts w:eastAsia="Times New Roman"/>
          <w:sz w:val="24"/>
          <w:szCs w:val="24"/>
        </w:rPr>
        <w:t>Disability disparities</w:t>
      </w:r>
      <w:r w:rsidR="00454611">
        <w:rPr>
          <w:rFonts w:eastAsia="Times New Roman"/>
          <w:sz w:val="24"/>
          <w:szCs w:val="24"/>
        </w:rPr>
        <w:t>:</w:t>
      </w:r>
      <w:r>
        <w:rPr>
          <w:rFonts w:eastAsia="Times New Roman"/>
          <w:sz w:val="24"/>
          <w:szCs w:val="24"/>
        </w:rPr>
        <w:t xml:space="preserve"> </w:t>
      </w:r>
      <w:r w:rsidR="00454611">
        <w:rPr>
          <w:rFonts w:eastAsia="Times New Roman"/>
          <w:sz w:val="24"/>
          <w:szCs w:val="24"/>
        </w:rPr>
        <w:t xml:space="preserve">South </w:t>
      </w:r>
      <w:r>
        <w:rPr>
          <w:rFonts w:eastAsia="Times New Roman"/>
          <w:sz w:val="24"/>
          <w:szCs w:val="24"/>
        </w:rPr>
        <w:t>C</w:t>
      </w:r>
      <w:r w:rsidR="00454611">
        <w:rPr>
          <w:rFonts w:eastAsia="Times New Roman"/>
          <w:sz w:val="24"/>
          <w:szCs w:val="24"/>
        </w:rPr>
        <w:t>arolina</w:t>
      </w:r>
      <w:r>
        <w:rPr>
          <w:rFonts w:eastAsia="Times New Roman"/>
          <w:sz w:val="24"/>
          <w:szCs w:val="24"/>
        </w:rPr>
        <w:t xml:space="preserve"> has </w:t>
      </w:r>
      <w:r w:rsidR="00454611">
        <w:rPr>
          <w:rFonts w:eastAsia="Times New Roman"/>
          <w:sz w:val="24"/>
          <w:szCs w:val="24"/>
        </w:rPr>
        <w:t xml:space="preserve">a </w:t>
      </w:r>
      <w:r>
        <w:rPr>
          <w:rFonts w:eastAsia="Times New Roman"/>
          <w:sz w:val="24"/>
          <w:szCs w:val="24"/>
        </w:rPr>
        <w:t xml:space="preserve">higher rate </w:t>
      </w:r>
      <w:r w:rsidR="00454611">
        <w:rPr>
          <w:rFonts w:eastAsia="Times New Roman"/>
          <w:sz w:val="24"/>
          <w:szCs w:val="24"/>
        </w:rPr>
        <w:t xml:space="preserve">of individuals with disabilities than the national average. Disability disproportionately affects </w:t>
      </w:r>
      <w:r>
        <w:rPr>
          <w:rFonts w:eastAsia="Times New Roman"/>
          <w:sz w:val="24"/>
          <w:szCs w:val="24"/>
        </w:rPr>
        <w:t xml:space="preserve">Native Americans. </w:t>
      </w:r>
      <w:r w:rsidR="00454611">
        <w:rPr>
          <w:rFonts w:eastAsia="Times New Roman"/>
          <w:sz w:val="24"/>
          <w:szCs w:val="24"/>
        </w:rPr>
        <w:t xml:space="preserve">Kobra reviewed disability disparities in SC related to depression, smoking, and poor self-rated health among individuals with disabilities. </w:t>
      </w:r>
    </w:p>
    <w:p w14:paraId="1EE36CCC" w14:textId="2366C836" w:rsidR="003C53F4" w:rsidRDefault="003C53F4" w:rsidP="003C53F4">
      <w:pPr>
        <w:numPr>
          <w:ilvl w:val="1"/>
          <w:numId w:val="1"/>
        </w:numPr>
        <w:rPr>
          <w:rFonts w:eastAsia="Times New Roman"/>
          <w:sz w:val="24"/>
          <w:szCs w:val="24"/>
        </w:rPr>
      </w:pPr>
      <w:r>
        <w:rPr>
          <w:rFonts w:eastAsia="Times New Roman"/>
          <w:sz w:val="24"/>
          <w:szCs w:val="24"/>
        </w:rPr>
        <w:t>Karla</w:t>
      </w:r>
      <w:r w:rsidR="00945DA3">
        <w:rPr>
          <w:rFonts w:eastAsia="Times New Roman"/>
          <w:sz w:val="24"/>
          <w:szCs w:val="24"/>
        </w:rPr>
        <w:t xml:space="preserve"> reviewed the Community Health Assessment</w:t>
      </w:r>
      <w:r w:rsidRPr="003C53F4">
        <w:rPr>
          <w:rFonts w:eastAsia="Times New Roman"/>
          <w:sz w:val="24"/>
          <w:szCs w:val="24"/>
        </w:rPr>
        <w:t xml:space="preserve"> </w:t>
      </w:r>
      <w:r w:rsidR="00945DA3">
        <w:rPr>
          <w:rFonts w:eastAsia="Times New Roman"/>
          <w:sz w:val="24"/>
          <w:szCs w:val="24"/>
        </w:rPr>
        <w:t>(</w:t>
      </w:r>
      <w:r w:rsidRPr="003C53F4">
        <w:rPr>
          <w:rFonts w:eastAsia="Times New Roman"/>
          <w:sz w:val="24"/>
          <w:szCs w:val="24"/>
        </w:rPr>
        <w:t>CHA</w:t>
      </w:r>
      <w:r w:rsidR="00945DA3">
        <w:rPr>
          <w:rFonts w:eastAsia="Times New Roman"/>
          <w:sz w:val="24"/>
          <w:szCs w:val="24"/>
        </w:rPr>
        <w:t>)</w:t>
      </w:r>
      <w:r w:rsidRPr="003C53F4">
        <w:rPr>
          <w:rFonts w:eastAsia="Times New Roman"/>
          <w:sz w:val="24"/>
          <w:szCs w:val="24"/>
        </w:rPr>
        <w:t xml:space="preserve"> and </w:t>
      </w:r>
      <w:r w:rsidR="00945DA3">
        <w:rPr>
          <w:rFonts w:eastAsia="Times New Roman"/>
          <w:sz w:val="24"/>
          <w:szCs w:val="24"/>
        </w:rPr>
        <w:t>Community Health Improvement Plan (</w:t>
      </w:r>
      <w:r w:rsidRPr="003C53F4">
        <w:rPr>
          <w:rFonts w:eastAsia="Times New Roman"/>
          <w:sz w:val="24"/>
          <w:szCs w:val="24"/>
        </w:rPr>
        <w:t>CHIP</w:t>
      </w:r>
      <w:r w:rsidR="00945DA3">
        <w:rPr>
          <w:rFonts w:eastAsia="Times New Roman"/>
          <w:sz w:val="24"/>
          <w:szCs w:val="24"/>
        </w:rPr>
        <w:t xml:space="preserve">), using </w:t>
      </w:r>
      <w:r w:rsidRPr="003C53F4">
        <w:rPr>
          <w:rFonts w:eastAsia="Times New Roman"/>
          <w:sz w:val="24"/>
          <w:szCs w:val="24"/>
        </w:rPr>
        <w:t xml:space="preserve">Oconee </w:t>
      </w:r>
      <w:r w:rsidR="00945DA3">
        <w:rPr>
          <w:rFonts w:eastAsia="Times New Roman"/>
          <w:sz w:val="24"/>
          <w:szCs w:val="24"/>
        </w:rPr>
        <w:t xml:space="preserve">County as an example. </w:t>
      </w:r>
    </w:p>
    <w:p w14:paraId="12474094" w14:textId="41C2E351" w:rsidR="00945DA3" w:rsidRPr="00224E00" w:rsidRDefault="00224E00" w:rsidP="0080211C">
      <w:pPr>
        <w:numPr>
          <w:ilvl w:val="2"/>
          <w:numId w:val="1"/>
        </w:numPr>
        <w:rPr>
          <w:rFonts w:eastAsia="Times New Roman"/>
          <w:sz w:val="24"/>
          <w:szCs w:val="24"/>
        </w:rPr>
      </w:pPr>
      <w:r w:rsidRPr="00224E00">
        <w:rPr>
          <w:rFonts w:eastAsia="Times New Roman"/>
          <w:sz w:val="24"/>
          <w:szCs w:val="24"/>
        </w:rPr>
        <w:t xml:space="preserve">They collected data from school districts and First Steps and worked with Family Connections. </w:t>
      </w:r>
      <w:r w:rsidR="003F328A">
        <w:rPr>
          <w:rFonts w:eastAsia="Times New Roman"/>
          <w:sz w:val="24"/>
          <w:szCs w:val="24"/>
        </w:rPr>
        <w:t>The CHIP in Oconee aims</w:t>
      </w:r>
      <w:r w:rsidRPr="00224E00">
        <w:rPr>
          <w:rFonts w:eastAsia="Times New Roman"/>
          <w:sz w:val="24"/>
          <w:szCs w:val="24"/>
        </w:rPr>
        <w:t xml:space="preserve"> to </w:t>
      </w:r>
      <w:r w:rsidR="00945DA3" w:rsidRPr="00224E00">
        <w:rPr>
          <w:rFonts w:eastAsia="Times New Roman"/>
          <w:sz w:val="24"/>
          <w:szCs w:val="24"/>
        </w:rPr>
        <w:t>improve environments to support active living, healthy eating, and tobacco</w:t>
      </w:r>
      <w:r>
        <w:rPr>
          <w:rFonts w:eastAsia="Times New Roman"/>
          <w:sz w:val="24"/>
          <w:szCs w:val="24"/>
        </w:rPr>
        <w:t>-</w:t>
      </w:r>
      <w:r w:rsidR="00945DA3" w:rsidRPr="00224E00">
        <w:rPr>
          <w:rFonts w:eastAsia="Times New Roman"/>
          <w:sz w:val="24"/>
          <w:szCs w:val="24"/>
        </w:rPr>
        <w:t>free living</w:t>
      </w:r>
      <w:r>
        <w:rPr>
          <w:rFonts w:eastAsia="Times New Roman"/>
          <w:sz w:val="24"/>
          <w:szCs w:val="24"/>
        </w:rPr>
        <w:t xml:space="preserve"> in </w:t>
      </w:r>
      <w:r w:rsidR="003F328A">
        <w:rPr>
          <w:rFonts w:eastAsia="Times New Roman"/>
          <w:sz w:val="24"/>
          <w:szCs w:val="24"/>
        </w:rPr>
        <w:t>at-risk</w:t>
      </w:r>
      <w:r>
        <w:rPr>
          <w:rFonts w:eastAsia="Times New Roman"/>
          <w:sz w:val="24"/>
          <w:szCs w:val="24"/>
        </w:rPr>
        <w:t xml:space="preserve"> communities and populations. </w:t>
      </w:r>
    </w:p>
    <w:p w14:paraId="420AA90F" w14:textId="534A7D03" w:rsidR="003C53F4" w:rsidRPr="00F51B38" w:rsidRDefault="003C53F4" w:rsidP="00F51B38">
      <w:pPr>
        <w:numPr>
          <w:ilvl w:val="1"/>
          <w:numId w:val="1"/>
        </w:numPr>
        <w:rPr>
          <w:rFonts w:eastAsia="Times New Roman"/>
          <w:sz w:val="24"/>
          <w:szCs w:val="24"/>
        </w:rPr>
      </w:pPr>
      <w:r w:rsidRPr="00F51B38">
        <w:rPr>
          <w:rFonts w:eastAsia="Times New Roman"/>
          <w:sz w:val="24"/>
          <w:szCs w:val="24"/>
        </w:rPr>
        <w:lastRenderedPageBreak/>
        <w:t xml:space="preserve">National Data Resource </w:t>
      </w:r>
      <w:r w:rsidR="00F51B38">
        <w:rPr>
          <w:rFonts w:eastAsia="Times New Roman"/>
          <w:sz w:val="24"/>
          <w:szCs w:val="24"/>
        </w:rPr>
        <w:t xml:space="preserve">–The </w:t>
      </w:r>
      <w:r w:rsidRPr="00F51B38">
        <w:rPr>
          <w:rFonts w:eastAsia="Times New Roman"/>
          <w:sz w:val="24"/>
          <w:szCs w:val="24"/>
        </w:rPr>
        <w:t>CDC recently announced update</w:t>
      </w:r>
      <w:r w:rsidR="00F51B38">
        <w:rPr>
          <w:rFonts w:eastAsia="Times New Roman"/>
          <w:sz w:val="24"/>
          <w:szCs w:val="24"/>
        </w:rPr>
        <w:t xml:space="preserve">d disability data through </w:t>
      </w:r>
      <w:hyperlink r:id="rId7" w:history="1">
        <w:r w:rsidR="00F51B38" w:rsidRPr="00F51B38">
          <w:rPr>
            <w:rStyle w:val="Hyperlink"/>
            <w:rFonts w:eastAsia="Times New Roman"/>
            <w:sz w:val="24"/>
            <w:szCs w:val="24"/>
          </w:rPr>
          <w:t>the Disability and Health Data System (DHDS)</w:t>
        </w:r>
      </w:hyperlink>
      <w:r w:rsidR="00F51B38">
        <w:rPr>
          <w:rFonts w:eastAsia="Times New Roman"/>
          <w:sz w:val="24"/>
          <w:szCs w:val="24"/>
        </w:rPr>
        <w:t xml:space="preserve">.  </w:t>
      </w:r>
    </w:p>
    <w:p w14:paraId="229477E7" w14:textId="3E715325" w:rsidR="003C53F4" w:rsidRDefault="003C53F4" w:rsidP="003C53F4">
      <w:pPr>
        <w:numPr>
          <w:ilvl w:val="1"/>
          <w:numId w:val="1"/>
        </w:numPr>
        <w:rPr>
          <w:rFonts w:eastAsia="Times New Roman"/>
          <w:sz w:val="24"/>
          <w:szCs w:val="24"/>
        </w:rPr>
      </w:pPr>
      <w:r>
        <w:rPr>
          <w:rFonts w:eastAsia="Times New Roman"/>
          <w:sz w:val="24"/>
          <w:szCs w:val="24"/>
        </w:rPr>
        <w:t>In-home vaccination program</w:t>
      </w:r>
      <w:r w:rsidR="00F51B38">
        <w:rPr>
          <w:rFonts w:eastAsia="Times New Roman"/>
          <w:sz w:val="24"/>
          <w:szCs w:val="24"/>
        </w:rPr>
        <w:t xml:space="preserve"> updates</w:t>
      </w:r>
      <w:r>
        <w:rPr>
          <w:rFonts w:eastAsia="Times New Roman"/>
          <w:sz w:val="24"/>
          <w:szCs w:val="24"/>
        </w:rPr>
        <w:t>, Louis:</w:t>
      </w:r>
    </w:p>
    <w:p w14:paraId="460D457E" w14:textId="0986A6F2" w:rsidR="00F51B38" w:rsidRDefault="00F51B38" w:rsidP="003C53F4">
      <w:pPr>
        <w:numPr>
          <w:ilvl w:val="2"/>
          <w:numId w:val="1"/>
        </w:numPr>
        <w:rPr>
          <w:rFonts w:eastAsia="Times New Roman"/>
          <w:sz w:val="24"/>
          <w:szCs w:val="24"/>
        </w:rPr>
      </w:pPr>
      <w:r>
        <w:rPr>
          <w:rFonts w:eastAsia="Times New Roman"/>
          <w:sz w:val="24"/>
          <w:szCs w:val="24"/>
        </w:rPr>
        <w:t>T</w:t>
      </w:r>
      <w:r w:rsidR="00945DA3">
        <w:rPr>
          <w:rFonts w:eastAsia="Times New Roman"/>
          <w:sz w:val="24"/>
          <w:szCs w:val="24"/>
        </w:rPr>
        <w:t xml:space="preserve">he </w:t>
      </w:r>
      <w:r w:rsidR="00EF1E1D">
        <w:rPr>
          <w:rFonts w:eastAsia="Times New Roman"/>
          <w:sz w:val="24"/>
          <w:szCs w:val="24"/>
        </w:rPr>
        <w:t>disability community</w:t>
      </w:r>
      <w:r>
        <w:rPr>
          <w:rFonts w:eastAsia="Times New Roman"/>
          <w:sz w:val="24"/>
          <w:szCs w:val="24"/>
        </w:rPr>
        <w:t xml:space="preserve">’s preferred term is in-home vaccination </w:t>
      </w:r>
      <w:r w:rsidR="003F328A">
        <w:rPr>
          <w:rFonts w:eastAsia="Times New Roman"/>
          <w:sz w:val="24"/>
          <w:szCs w:val="24"/>
        </w:rPr>
        <w:t>instead of</w:t>
      </w:r>
      <w:r>
        <w:rPr>
          <w:rFonts w:eastAsia="Times New Roman"/>
          <w:sz w:val="24"/>
          <w:szCs w:val="24"/>
        </w:rPr>
        <w:t xml:space="preserve"> home-bound vaccination. </w:t>
      </w:r>
    </w:p>
    <w:p w14:paraId="6607AFBB" w14:textId="71C48F04" w:rsidR="003C53F4" w:rsidRDefault="00F51B38" w:rsidP="003C53F4">
      <w:pPr>
        <w:numPr>
          <w:ilvl w:val="2"/>
          <w:numId w:val="1"/>
        </w:numPr>
        <w:rPr>
          <w:rFonts w:eastAsia="Times New Roman"/>
          <w:sz w:val="24"/>
          <w:szCs w:val="24"/>
        </w:rPr>
      </w:pPr>
      <w:r>
        <w:rPr>
          <w:rFonts w:eastAsia="Times New Roman"/>
          <w:sz w:val="24"/>
          <w:szCs w:val="24"/>
        </w:rPr>
        <w:t>Louis reviewed a m</w:t>
      </w:r>
      <w:r w:rsidR="003C53F4">
        <w:rPr>
          <w:rFonts w:eastAsia="Times New Roman"/>
          <w:sz w:val="24"/>
          <w:szCs w:val="24"/>
        </w:rPr>
        <w:t xml:space="preserve">ap of </w:t>
      </w:r>
      <w:r>
        <w:rPr>
          <w:rFonts w:eastAsia="Times New Roman"/>
          <w:sz w:val="24"/>
          <w:szCs w:val="24"/>
        </w:rPr>
        <w:t xml:space="preserve">the </w:t>
      </w:r>
      <w:r w:rsidR="003C53F4">
        <w:rPr>
          <w:rFonts w:eastAsia="Times New Roman"/>
          <w:sz w:val="24"/>
          <w:szCs w:val="24"/>
        </w:rPr>
        <w:t xml:space="preserve">state </w:t>
      </w:r>
      <w:r w:rsidR="003F328A" w:rsidRPr="003F328A">
        <w:rPr>
          <w:rFonts w:eastAsia="Times New Roman"/>
          <w:sz w:val="24"/>
          <w:szCs w:val="24"/>
        </w:rPr>
        <w:t xml:space="preserve">showing the 4 DHEC public health regions and providers </w:t>
      </w:r>
      <w:r w:rsidR="003C53F4">
        <w:rPr>
          <w:rFonts w:eastAsia="Times New Roman"/>
          <w:sz w:val="24"/>
          <w:szCs w:val="24"/>
        </w:rPr>
        <w:t xml:space="preserve">they have contracted with in those regions. </w:t>
      </w:r>
      <w:r>
        <w:rPr>
          <w:rFonts w:eastAsia="Times New Roman"/>
          <w:sz w:val="24"/>
          <w:szCs w:val="24"/>
        </w:rPr>
        <w:t>This information</w:t>
      </w:r>
      <w:r w:rsidR="003C53F4">
        <w:rPr>
          <w:rFonts w:eastAsia="Times New Roman"/>
          <w:sz w:val="24"/>
          <w:szCs w:val="24"/>
        </w:rPr>
        <w:t xml:space="preserve"> </w:t>
      </w:r>
      <w:r>
        <w:rPr>
          <w:rFonts w:eastAsia="Times New Roman"/>
          <w:sz w:val="24"/>
          <w:szCs w:val="24"/>
        </w:rPr>
        <w:t xml:space="preserve">is </w:t>
      </w:r>
      <w:r w:rsidR="003C53F4">
        <w:rPr>
          <w:rFonts w:eastAsia="Times New Roman"/>
          <w:sz w:val="24"/>
          <w:szCs w:val="24"/>
        </w:rPr>
        <w:t xml:space="preserve">specific to </w:t>
      </w:r>
      <w:r>
        <w:rPr>
          <w:rFonts w:eastAsia="Times New Roman"/>
          <w:sz w:val="24"/>
          <w:szCs w:val="24"/>
        </w:rPr>
        <w:t>DHEC’s</w:t>
      </w:r>
      <w:r w:rsidR="003C53F4">
        <w:rPr>
          <w:rFonts w:eastAsia="Times New Roman"/>
          <w:sz w:val="24"/>
          <w:szCs w:val="24"/>
        </w:rPr>
        <w:t xml:space="preserve"> contracted vendors. Throughout </w:t>
      </w:r>
      <w:r>
        <w:rPr>
          <w:rFonts w:eastAsia="Times New Roman"/>
          <w:sz w:val="24"/>
          <w:szCs w:val="24"/>
        </w:rPr>
        <w:t xml:space="preserve">the </w:t>
      </w:r>
      <w:r w:rsidR="003C53F4">
        <w:rPr>
          <w:rFonts w:eastAsia="Times New Roman"/>
          <w:sz w:val="24"/>
          <w:szCs w:val="24"/>
        </w:rPr>
        <w:t>COVID</w:t>
      </w:r>
      <w:r>
        <w:rPr>
          <w:rFonts w:eastAsia="Times New Roman"/>
          <w:sz w:val="24"/>
          <w:szCs w:val="24"/>
        </w:rPr>
        <w:t>-19</w:t>
      </w:r>
      <w:r w:rsidR="003C53F4">
        <w:rPr>
          <w:rFonts w:eastAsia="Times New Roman"/>
          <w:sz w:val="24"/>
          <w:szCs w:val="24"/>
        </w:rPr>
        <w:t xml:space="preserve"> response, </w:t>
      </w:r>
      <w:r>
        <w:rPr>
          <w:rFonts w:eastAsia="Times New Roman"/>
          <w:sz w:val="24"/>
          <w:szCs w:val="24"/>
        </w:rPr>
        <w:t>DHEC has</w:t>
      </w:r>
      <w:r w:rsidR="003C53F4">
        <w:rPr>
          <w:rFonts w:eastAsia="Times New Roman"/>
          <w:sz w:val="24"/>
          <w:szCs w:val="24"/>
        </w:rPr>
        <w:t xml:space="preserve"> had over 1000 registered providers administering vaccines</w:t>
      </w:r>
      <w:r>
        <w:rPr>
          <w:rFonts w:eastAsia="Times New Roman"/>
          <w:sz w:val="24"/>
          <w:szCs w:val="24"/>
        </w:rPr>
        <w:t xml:space="preserve">. </w:t>
      </w:r>
      <w:r w:rsidR="003C53F4">
        <w:rPr>
          <w:rFonts w:eastAsia="Times New Roman"/>
          <w:sz w:val="24"/>
          <w:szCs w:val="24"/>
        </w:rPr>
        <w:t xml:space="preserve"> </w:t>
      </w:r>
    </w:p>
    <w:p w14:paraId="4E3D1BA3" w14:textId="4C62520C" w:rsidR="003C53F4" w:rsidRDefault="003C53F4" w:rsidP="003C53F4">
      <w:pPr>
        <w:numPr>
          <w:ilvl w:val="3"/>
          <w:numId w:val="1"/>
        </w:numPr>
        <w:rPr>
          <w:rFonts w:eastAsia="Times New Roman"/>
          <w:sz w:val="24"/>
          <w:szCs w:val="24"/>
        </w:rPr>
      </w:pPr>
      <w:r>
        <w:rPr>
          <w:rFonts w:eastAsia="Times New Roman"/>
          <w:sz w:val="24"/>
          <w:szCs w:val="24"/>
        </w:rPr>
        <w:t>Health Force</w:t>
      </w:r>
      <w:r w:rsidR="00F23E17">
        <w:rPr>
          <w:rFonts w:eastAsia="Times New Roman"/>
          <w:sz w:val="24"/>
          <w:szCs w:val="24"/>
        </w:rPr>
        <w:t xml:space="preserve"> has administered 322 in the</w:t>
      </w:r>
      <w:r>
        <w:rPr>
          <w:rFonts w:eastAsia="Times New Roman"/>
          <w:sz w:val="24"/>
          <w:szCs w:val="24"/>
        </w:rPr>
        <w:t xml:space="preserve"> Pee Dee</w:t>
      </w:r>
      <w:r w:rsidR="00F23E17">
        <w:rPr>
          <w:rFonts w:eastAsia="Times New Roman"/>
          <w:sz w:val="24"/>
          <w:szCs w:val="24"/>
        </w:rPr>
        <w:t xml:space="preserve"> region and 226 in the </w:t>
      </w:r>
      <w:r>
        <w:rPr>
          <w:rFonts w:eastAsia="Times New Roman"/>
          <w:sz w:val="24"/>
          <w:szCs w:val="24"/>
        </w:rPr>
        <w:t>Lowcountry</w:t>
      </w:r>
      <w:r w:rsidR="00F23E17">
        <w:rPr>
          <w:rFonts w:eastAsia="Times New Roman"/>
          <w:sz w:val="24"/>
          <w:szCs w:val="24"/>
        </w:rPr>
        <w:t>.</w:t>
      </w:r>
    </w:p>
    <w:p w14:paraId="243FB0DE" w14:textId="4E7F0E72" w:rsidR="003C53F4" w:rsidRDefault="003C53F4" w:rsidP="003C53F4">
      <w:pPr>
        <w:numPr>
          <w:ilvl w:val="3"/>
          <w:numId w:val="1"/>
        </w:numPr>
        <w:rPr>
          <w:rFonts w:eastAsia="Times New Roman"/>
          <w:sz w:val="24"/>
          <w:szCs w:val="24"/>
        </w:rPr>
      </w:pPr>
      <w:r>
        <w:rPr>
          <w:rFonts w:eastAsia="Times New Roman"/>
          <w:sz w:val="24"/>
          <w:szCs w:val="24"/>
        </w:rPr>
        <w:t>MyPharmacy</w:t>
      </w:r>
      <w:r w:rsidR="00F23E17">
        <w:rPr>
          <w:rFonts w:eastAsia="Times New Roman"/>
          <w:sz w:val="24"/>
          <w:szCs w:val="24"/>
        </w:rPr>
        <w:t xml:space="preserve"> has administered 223 in the </w:t>
      </w:r>
      <w:r>
        <w:rPr>
          <w:rFonts w:eastAsia="Times New Roman"/>
          <w:sz w:val="24"/>
          <w:szCs w:val="24"/>
        </w:rPr>
        <w:t>Midlands</w:t>
      </w:r>
      <w:r w:rsidR="00F23E17">
        <w:rPr>
          <w:rFonts w:eastAsia="Times New Roman"/>
          <w:sz w:val="24"/>
          <w:szCs w:val="24"/>
        </w:rPr>
        <w:t xml:space="preserve"> and 382 in the</w:t>
      </w:r>
      <w:r>
        <w:rPr>
          <w:rFonts w:eastAsia="Times New Roman"/>
          <w:sz w:val="24"/>
          <w:szCs w:val="24"/>
        </w:rPr>
        <w:t xml:space="preserve"> Upstate</w:t>
      </w:r>
      <w:r w:rsidR="00F23E17">
        <w:rPr>
          <w:rFonts w:eastAsia="Times New Roman"/>
          <w:sz w:val="24"/>
          <w:szCs w:val="24"/>
        </w:rPr>
        <w:t>.</w:t>
      </w:r>
    </w:p>
    <w:p w14:paraId="08CF65CF" w14:textId="18027790" w:rsidR="003C53F4" w:rsidRDefault="003C53F4" w:rsidP="003C53F4">
      <w:pPr>
        <w:numPr>
          <w:ilvl w:val="3"/>
          <w:numId w:val="1"/>
        </w:numPr>
        <w:rPr>
          <w:rFonts w:eastAsia="Times New Roman"/>
          <w:sz w:val="24"/>
          <w:szCs w:val="24"/>
        </w:rPr>
      </w:pPr>
      <w:r>
        <w:rPr>
          <w:rFonts w:eastAsia="Times New Roman"/>
          <w:sz w:val="24"/>
          <w:szCs w:val="24"/>
        </w:rPr>
        <w:t xml:space="preserve">Keep in mind that providers </w:t>
      </w:r>
      <w:r w:rsidR="003F328A">
        <w:rPr>
          <w:rFonts w:eastAsia="Times New Roman"/>
          <w:sz w:val="24"/>
          <w:szCs w:val="24"/>
        </w:rPr>
        <w:t>administer</w:t>
      </w:r>
      <w:r>
        <w:rPr>
          <w:rFonts w:eastAsia="Times New Roman"/>
          <w:sz w:val="24"/>
          <w:szCs w:val="24"/>
        </w:rPr>
        <w:t xml:space="preserve"> more </w:t>
      </w:r>
      <w:r w:rsidR="00F23E17">
        <w:rPr>
          <w:rFonts w:eastAsia="Times New Roman"/>
          <w:sz w:val="24"/>
          <w:szCs w:val="24"/>
        </w:rPr>
        <w:t xml:space="preserve">vaccines </w:t>
      </w:r>
      <w:r>
        <w:rPr>
          <w:rFonts w:eastAsia="Times New Roman"/>
          <w:sz w:val="24"/>
          <w:szCs w:val="24"/>
        </w:rPr>
        <w:t xml:space="preserve">outside of DHEC if these numbers appear low. </w:t>
      </w:r>
    </w:p>
    <w:p w14:paraId="56FAF4B1" w14:textId="4AD4AB4A" w:rsidR="003C53F4" w:rsidRDefault="00F23E17" w:rsidP="003C53F4">
      <w:pPr>
        <w:numPr>
          <w:ilvl w:val="2"/>
          <w:numId w:val="1"/>
        </w:numPr>
        <w:rPr>
          <w:rFonts w:eastAsia="Times New Roman"/>
          <w:sz w:val="24"/>
          <w:szCs w:val="24"/>
        </w:rPr>
      </w:pPr>
      <w:r>
        <w:rPr>
          <w:rFonts w:eastAsia="Times New Roman"/>
          <w:sz w:val="24"/>
          <w:szCs w:val="24"/>
        </w:rPr>
        <w:t>The average time to administer the vaccine after an individual calls is a week</w:t>
      </w:r>
      <w:r w:rsidR="003C53F4">
        <w:rPr>
          <w:rFonts w:eastAsia="Times New Roman"/>
          <w:sz w:val="24"/>
          <w:szCs w:val="24"/>
        </w:rPr>
        <w:t xml:space="preserve">. </w:t>
      </w:r>
    </w:p>
    <w:p w14:paraId="2AE5FC2B" w14:textId="12865EAA" w:rsidR="003C53F4" w:rsidRDefault="00F23E17" w:rsidP="003C53F4">
      <w:pPr>
        <w:numPr>
          <w:ilvl w:val="2"/>
          <w:numId w:val="1"/>
        </w:numPr>
        <w:rPr>
          <w:rFonts w:eastAsia="Times New Roman"/>
          <w:sz w:val="24"/>
          <w:szCs w:val="24"/>
        </w:rPr>
      </w:pPr>
      <w:r>
        <w:rPr>
          <w:rFonts w:eastAsia="Times New Roman"/>
          <w:sz w:val="24"/>
          <w:szCs w:val="24"/>
        </w:rPr>
        <w:t>This is a c</w:t>
      </w:r>
      <w:r w:rsidR="003C53F4">
        <w:rPr>
          <w:rFonts w:eastAsia="Times New Roman"/>
          <w:sz w:val="24"/>
          <w:szCs w:val="24"/>
        </w:rPr>
        <w:t>yclical process since we have booster doses</w:t>
      </w:r>
      <w:r>
        <w:rPr>
          <w:rFonts w:eastAsia="Times New Roman"/>
          <w:sz w:val="24"/>
          <w:szCs w:val="24"/>
        </w:rPr>
        <w:t xml:space="preserve"> now</w:t>
      </w:r>
      <w:r w:rsidR="003C53F4">
        <w:rPr>
          <w:rFonts w:eastAsia="Times New Roman"/>
          <w:sz w:val="24"/>
          <w:szCs w:val="24"/>
        </w:rPr>
        <w:t xml:space="preserve">. Individuals can hope to get </w:t>
      </w:r>
      <w:r>
        <w:rPr>
          <w:rFonts w:eastAsia="Times New Roman"/>
          <w:sz w:val="24"/>
          <w:szCs w:val="24"/>
        </w:rPr>
        <w:t>boosters</w:t>
      </w:r>
      <w:r w:rsidR="003C53F4">
        <w:rPr>
          <w:rFonts w:eastAsia="Times New Roman"/>
          <w:sz w:val="24"/>
          <w:szCs w:val="24"/>
        </w:rPr>
        <w:t xml:space="preserve"> from </w:t>
      </w:r>
      <w:r>
        <w:rPr>
          <w:rFonts w:eastAsia="Times New Roman"/>
          <w:sz w:val="24"/>
          <w:szCs w:val="24"/>
        </w:rPr>
        <w:t xml:space="preserve">the </w:t>
      </w:r>
      <w:r w:rsidR="003C53F4">
        <w:rPr>
          <w:rFonts w:eastAsia="Times New Roman"/>
          <w:sz w:val="24"/>
          <w:szCs w:val="24"/>
        </w:rPr>
        <w:t xml:space="preserve">same provider. </w:t>
      </w:r>
    </w:p>
    <w:p w14:paraId="60FC114B" w14:textId="0FF8F733" w:rsidR="00EF1E1D" w:rsidRDefault="00EF1E1D" w:rsidP="003C53F4">
      <w:pPr>
        <w:numPr>
          <w:ilvl w:val="2"/>
          <w:numId w:val="1"/>
        </w:numPr>
        <w:rPr>
          <w:rFonts w:eastAsia="Times New Roman"/>
          <w:sz w:val="24"/>
          <w:szCs w:val="24"/>
        </w:rPr>
      </w:pPr>
      <w:r>
        <w:rPr>
          <w:rFonts w:eastAsia="Times New Roman"/>
          <w:sz w:val="24"/>
          <w:szCs w:val="24"/>
        </w:rPr>
        <w:t>Mandy</w:t>
      </w:r>
      <w:r w:rsidR="00F23E17">
        <w:rPr>
          <w:rFonts w:eastAsia="Times New Roman"/>
          <w:sz w:val="24"/>
          <w:szCs w:val="24"/>
        </w:rPr>
        <w:t xml:space="preserve"> asked if this </w:t>
      </w:r>
      <w:r>
        <w:rPr>
          <w:rFonts w:eastAsia="Times New Roman"/>
          <w:sz w:val="24"/>
          <w:szCs w:val="24"/>
        </w:rPr>
        <w:t xml:space="preserve">is strictly </w:t>
      </w:r>
      <w:r w:rsidR="00F23E17">
        <w:rPr>
          <w:rFonts w:eastAsia="Times New Roman"/>
          <w:sz w:val="24"/>
          <w:szCs w:val="24"/>
        </w:rPr>
        <w:t xml:space="preserve">for </w:t>
      </w:r>
      <w:r>
        <w:rPr>
          <w:rFonts w:eastAsia="Times New Roman"/>
          <w:sz w:val="24"/>
          <w:szCs w:val="24"/>
        </w:rPr>
        <w:t>COVID</w:t>
      </w:r>
      <w:r w:rsidR="00F23E17">
        <w:rPr>
          <w:rFonts w:eastAsia="Times New Roman"/>
          <w:sz w:val="24"/>
          <w:szCs w:val="24"/>
        </w:rPr>
        <w:t>-19</w:t>
      </w:r>
      <w:r>
        <w:rPr>
          <w:rFonts w:eastAsia="Times New Roman"/>
          <w:sz w:val="24"/>
          <w:szCs w:val="24"/>
        </w:rPr>
        <w:t xml:space="preserve"> </w:t>
      </w:r>
      <w:r w:rsidR="00F23E17">
        <w:rPr>
          <w:rFonts w:eastAsia="Times New Roman"/>
          <w:sz w:val="24"/>
          <w:szCs w:val="24"/>
        </w:rPr>
        <w:t>vaccines</w:t>
      </w:r>
      <w:r>
        <w:rPr>
          <w:rFonts w:eastAsia="Times New Roman"/>
          <w:sz w:val="24"/>
          <w:szCs w:val="24"/>
        </w:rPr>
        <w:t xml:space="preserve"> –Louis</w:t>
      </w:r>
      <w:r w:rsidR="00F23E17">
        <w:rPr>
          <w:rFonts w:eastAsia="Times New Roman"/>
          <w:sz w:val="24"/>
          <w:szCs w:val="24"/>
        </w:rPr>
        <w:t xml:space="preserve"> answered that</w:t>
      </w:r>
      <w:r w:rsidR="003F328A">
        <w:rPr>
          <w:rFonts w:eastAsia="Times New Roman"/>
          <w:sz w:val="24"/>
          <w:szCs w:val="24"/>
        </w:rPr>
        <w:t xml:space="preserve"> it is for the most part</w:t>
      </w:r>
      <w:r w:rsidR="00F23E17">
        <w:rPr>
          <w:rFonts w:eastAsia="Times New Roman"/>
          <w:sz w:val="24"/>
          <w:szCs w:val="24"/>
        </w:rPr>
        <w:t xml:space="preserve">, </w:t>
      </w:r>
      <w:r>
        <w:rPr>
          <w:rFonts w:eastAsia="Times New Roman"/>
          <w:sz w:val="24"/>
          <w:szCs w:val="24"/>
        </w:rPr>
        <w:t>but</w:t>
      </w:r>
      <w:r w:rsidR="00F23E17">
        <w:rPr>
          <w:rFonts w:eastAsia="Times New Roman"/>
          <w:sz w:val="24"/>
          <w:szCs w:val="24"/>
        </w:rPr>
        <w:t xml:space="preserve"> DHEC has</w:t>
      </w:r>
      <w:r>
        <w:rPr>
          <w:rFonts w:eastAsia="Times New Roman"/>
          <w:sz w:val="24"/>
          <w:szCs w:val="24"/>
        </w:rPr>
        <w:t xml:space="preserve"> made flu vaccines available</w:t>
      </w:r>
      <w:r w:rsidR="00F23E17">
        <w:rPr>
          <w:rFonts w:eastAsia="Times New Roman"/>
          <w:sz w:val="24"/>
          <w:szCs w:val="24"/>
        </w:rPr>
        <w:t xml:space="preserve"> through this program too</w:t>
      </w:r>
      <w:r>
        <w:rPr>
          <w:rFonts w:eastAsia="Times New Roman"/>
          <w:sz w:val="24"/>
          <w:szCs w:val="24"/>
        </w:rPr>
        <w:t xml:space="preserve">. </w:t>
      </w:r>
      <w:r w:rsidR="00F23E17">
        <w:rPr>
          <w:rFonts w:eastAsia="Times New Roman"/>
          <w:sz w:val="24"/>
          <w:szCs w:val="24"/>
        </w:rPr>
        <w:t xml:space="preserve">When individuals make an appointment, DHEC </w:t>
      </w:r>
      <w:r w:rsidR="003F328A">
        <w:rPr>
          <w:rFonts w:eastAsia="Times New Roman"/>
          <w:sz w:val="24"/>
          <w:szCs w:val="24"/>
        </w:rPr>
        <w:t>asks</w:t>
      </w:r>
      <w:r>
        <w:rPr>
          <w:rFonts w:eastAsia="Times New Roman"/>
          <w:sz w:val="24"/>
          <w:szCs w:val="24"/>
        </w:rPr>
        <w:t xml:space="preserve"> if they </w:t>
      </w:r>
      <w:r w:rsidR="00F23E17">
        <w:rPr>
          <w:rFonts w:eastAsia="Times New Roman"/>
          <w:sz w:val="24"/>
          <w:szCs w:val="24"/>
        </w:rPr>
        <w:t xml:space="preserve">need or want a flu vaccine. </w:t>
      </w:r>
    </w:p>
    <w:p w14:paraId="56A16D7B" w14:textId="21444581" w:rsidR="00EF1E1D" w:rsidRDefault="00F23E17" w:rsidP="003C53F4">
      <w:pPr>
        <w:numPr>
          <w:ilvl w:val="2"/>
          <w:numId w:val="1"/>
        </w:numPr>
        <w:rPr>
          <w:rFonts w:eastAsia="Times New Roman"/>
          <w:sz w:val="24"/>
          <w:szCs w:val="24"/>
        </w:rPr>
      </w:pPr>
      <w:r>
        <w:rPr>
          <w:rFonts w:eastAsia="Times New Roman"/>
          <w:sz w:val="24"/>
          <w:szCs w:val="24"/>
        </w:rPr>
        <w:t xml:space="preserve">When asked if DHEC </w:t>
      </w:r>
      <w:r w:rsidR="00EF1E1D">
        <w:rPr>
          <w:rFonts w:eastAsia="Times New Roman"/>
          <w:sz w:val="24"/>
          <w:szCs w:val="24"/>
        </w:rPr>
        <w:t>anticipate</w:t>
      </w:r>
      <w:r>
        <w:rPr>
          <w:rFonts w:eastAsia="Times New Roman"/>
          <w:sz w:val="24"/>
          <w:szCs w:val="24"/>
        </w:rPr>
        <w:t>s</w:t>
      </w:r>
      <w:r w:rsidR="00EF1E1D">
        <w:rPr>
          <w:rFonts w:eastAsia="Times New Roman"/>
          <w:sz w:val="24"/>
          <w:szCs w:val="24"/>
        </w:rPr>
        <w:t xml:space="preserve"> continuing the program</w:t>
      </w:r>
      <w:r>
        <w:rPr>
          <w:rFonts w:eastAsia="Times New Roman"/>
          <w:sz w:val="24"/>
          <w:szCs w:val="24"/>
        </w:rPr>
        <w:t>, Louis said that c</w:t>
      </w:r>
      <w:r w:rsidR="00EF1E1D">
        <w:rPr>
          <w:rFonts w:eastAsia="Times New Roman"/>
          <w:sz w:val="24"/>
          <w:szCs w:val="24"/>
        </w:rPr>
        <w:t>ontracts expire in December</w:t>
      </w:r>
      <w:r>
        <w:rPr>
          <w:rFonts w:eastAsia="Times New Roman"/>
          <w:sz w:val="24"/>
          <w:szCs w:val="24"/>
        </w:rPr>
        <w:t xml:space="preserve"> of this year</w:t>
      </w:r>
      <w:r w:rsidR="00EF1E1D">
        <w:rPr>
          <w:rFonts w:eastAsia="Times New Roman"/>
          <w:sz w:val="24"/>
          <w:szCs w:val="24"/>
        </w:rPr>
        <w:t xml:space="preserve">. </w:t>
      </w:r>
      <w:r>
        <w:rPr>
          <w:rFonts w:eastAsia="Times New Roman"/>
          <w:sz w:val="24"/>
          <w:szCs w:val="24"/>
        </w:rPr>
        <w:t>They are n</w:t>
      </w:r>
      <w:r w:rsidR="00EF1E1D">
        <w:rPr>
          <w:rFonts w:eastAsia="Times New Roman"/>
          <w:sz w:val="24"/>
          <w:szCs w:val="24"/>
        </w:rPr>
        <w:t>ot sure if it will continue beyond that</w:t>
      </w:r>
      <w:r>
        <w:rPr>
          <w:rFonts w:eastAsia="Times New Roman"/>
          <w:sz w:val="24"/>
          <w:szCs w:val="24"/>
        </w:rPr>
        <w:t xml:space="preserve">; it </w:t>
      </w:r>
      <w:r w:rsidR="00EF1E1D">
        <w:rPr>
          <w:rFonts w:eastAsia="Times New Roman"/>
          <w:sz w:val="24"/>
          <w:szCs w:val="24"/>
        </w:rPr>
        <w:t xml:space="preserve">will depend on funding and changes at </w:t>
      </w:r>
      <w:r>
        <w:rPr>
          <w:rFonts w:eastAsia="Times New Roman"/>
          <w:sz w:val="24"/>
          <w:szCs w:val="24"/>
        </w:rPr>
        <w:t xml:space="preserve">the </w:t>
      </w:r>
      <w:r w:rsidR="00EF1E1D">
        <w:rPr>
          <w:rFonts w:eastAsia="Times New Roman"/>
          <w:sz w:val="24"/>
          <w:szCs w:val="24"/>
        </w:rPr>
        <w:t xml:space="preserve">federal level. </w:t>
      </w:r>
    </w:p>
    <w:p w14:paraId="051F1378" w14:textId="351C7FF1" w:rsidR="00EF1E1D" w:rsidRDefault="00EE441F" w:rsidP="003C53F4">
      <w:pPr>
        <w:numPr>
          <w:ilvl w:val="2"/>
          <w:numId w:val="1"/>
        </w:numPr>
        <w:rPr>
          <w:rFonts w:eastAsia="Times New Roman"/>
          <w:sz w:val="24"/>
          <w:szCs w:val="24"/>
        </w:rPr>
      </w:pPr>
      <w:r>
        <w:rPr>
          <w:rFonts w:eastAsia="Times New Roman"/>
          <w:sz w:val="24"/>
          <w:szCs w:val="24"/>
        </w:rPr>
        <w:t>A c</w:t>
      </w:r>
      <w:r w:rsidR="00EF1E1D">
        <w:rPr>
          <w:rFonts w:eastAsia="Times New Roman"/>
          <w:sz w:val="24"/>
          <w:szCs w:val="24"/>
        </w:rPr>
        <w:t>hart</w:t>
      </w:r>
      <w:r>
        <w:rPr>
          <w:rFonts w:eastAsia="Times New Roman"/>
          <w:sz w:val="24"/>
          <w:szCs w:val="24"/>
        </w:rPr>
        <w:t xml:space="preserve"> in the PowerPoint</w:t>
      </w:r>
      <w:r w:rsidR="00EF1E1D">
        <w:rPr>
          <w:rFonts w:eastAsia="Times New Roman"/>
          <w:sz w:val="24"/>
          <w:szCs w:val="24"/>
        </w:rPr>
        <w:t xml:space="preserve"> outlines service volume. 2022 saw increased volume</w:t>
      </w:r>
      <w:r>
        <w:rPr>
          <w:rFonts w:eastAsia="Times New Roman"/>
          <w:sz w:val="24"/>
          <w:szCs w:val="24"/>
        </w:rPr>
        <w:t xml:space="preserve">, and they are </w:t>
      </w:r>
      <w:r w:rsidR="00EF1E1D">
        <w:rPr>
          <w:rFonts w:eastAsia="Times New Roman"/>
          <w:sz w:val="24"/>
          <w:szCs w:val="24"/>
        </w:rPr>
        <w:t xml:space="preserve">seeing similar but slightly lower numbers in 2023. </w:t>
      </w:r>
      <w:r>
        <w:rPr>
          <w:rFonts w:eastAsia="Times New Roman"/>
          <w:sz w:val="24"/>
          <w:szCs w:val="24"/>
        </w:rPr>
        <w:t>They h</w:t>
      </w:r>
      <w:r w:rsidR="00EF1E1D">
        <w:rPr>
          <w:rFonts w:eastAsia="Times New Roman"/>
          <w:sz w:val="24"/>
          <w:szCs w:val="24"/>
        </w:rPr>
        <w:t xml:space="preserve">ope to see </w:t>
      </w:r>
      <w:r>
        <w:rPr>
          <w:rFonts w:eastAsia="Times New Roman"/>
          <w:sz w:val="24"/>
          <w:szCs w:val="24"/>
        </w:rPr>
        <w:t xml:space="preserve">an </w:t>
      </w:r>
      <w:r w:rsidR="00EF1E1D">
        <w:rPr>
          <w:rFonts w:eastAsia="Times New Roman"/>
          <w:sz w:val="24"/>
          <w:szCs w:val="24"/>
        </w:rPr>
        <w:t xml:space="preserve">increase in the fall if updated boosters are available to everyone. </w:t>
      </w:r>
    </w:p>
    <w:p w14:paraId="591B5A61" w14:textId="7A97229F" w:rsidR="004E00C5" w:rsidRDefault="004E00C5" w:rsidP="003C53F4">
      <w:pPr>
        <w:numPr>
          <w:ilvl w:val="2"/>
          <w:numId w:val="1"/>
        </w:numPr>
        <w:rPr>
          <w:rFonts w:eastAsia="Times New Roman"/>
          <w:sz w:val="24"/>
          <w:szCs w:val="24"/>
        </w:rPr>
      </w:pPr>
      <w:r>
        <w:rPr>
          <w:rFonts w:eastAsia="Times New Roman"/>
          <w:sz w:val="24"/>
          <w:szCs w:val="24"/>
        </w:rPr>
        <w:t>Kimberly</w:t>
      </w:r>
      <w:r w:rsidR="00B93FA5">
        <w:rPr>
          <w:rFonts w:eastAsia="Times New Roman"/>
          <w:sz w:val="24"/>
          <w:szCs w:val="24"/>
        </w:rPr>
        <w:t xml:space="preserve"> shared </w:t>
      </w:r>
      <w:hyperlink r:id="rId8" w:history="1">
        <w:r w:rsidR="00B93FA5" w:rsidRPr="00B93FA5">
          <w:rPr>
            <w:rStyle w:val="Hyperlink"/>
            <w:rFonts w:eastAsia="Times New Roman"/>
            <w:sz w:val="24"/>
            <w:szCs w:val="24"/>
          </w:rPr>
          <w:t>this</w:t>
        </w:r>
        <w:r w:rsidRPr="00B93FA5">
          <w:rPr>
            <w:rStyle w:val="Hyperlink"/>
            <w:rFonts w:eastAsia="Times New Roman"/>
            <w:sz w:val="24"/>
            <w:szCs w:val="24"/>
          </w:rPr>
          <w:t xml:space="preserve"> resource available for vaccine providers and pharmacies</w:t>
        </w:r>
      </w:hyperlink>
      <w:r w:rsidRPr="004E00C5">
        <w:rPr>
          <w:rFonts w:eastAsia="Times New Roman"/>
          <w:sz w:val="24"/>
          <w:szCs w:val="24"/>
        </w:rPr>
        <w:t xml:space="preserve"> regarding working with people with disabilities</w:t>
      </w:r>
      <w:r w:rsidR="00B93FA5">
        <w:rPr>
          <w:rFonts w:eastAsia="Times New Roman"/>
          <w:sz w:val="24"/>
          <w:szCs w:val="24"/>
        </w:rPr>
        <w:t>.</w:t>
      </w:r>
      <w:r>
        <w:rPr>
          <w:rFonts w:eastAsia="Times New Roman"/>
          <w:sz w:val="24"/>
          <w:szCs w:val="24"/>
        </w:rPr>
        <w:t xml:space="preserve"> </w:t>
      </w:r>
    </w:p>
    <w:p w14:paraId="0F65AB9C" w14:textId="2A87EF82" w:rsidR="004E00C5" w:rsidRDefault="004E00C5" w:rsidP="003C53F4">
      <w:pPr>
        <w:numPr>
          <w:ilvl w:val="2"/>
          <w:numId w:val="1"/>
        </w:numPr>
        <w:rPr>
          <w:rFonts w:eastAsia="Times New Roman"/>
          <w:sz w:val="24"/>
          <w:szCs w:val="24"/>
        </w:rPr>
      </w:pPr>
      <w:r>
        <w:rPr>
          <w:rFonts w:eastAsia="Times New Roman"/>
          <w:sz w:val="24"/>
          <w:szCs w:val="24"/>
        </w:rPr>
        <w:t>Val</w:t>
      </w:r>
      <w:r w:rsidR="00B93FA5">
        <w:rPr>
          <w:rFonts w:eastAsia="Times New Roman"/>
          <w:sz w:val="24"/>
          <w:szCs w:val="24"/>
        </w:rPr>
        <w:t xml:space="preserve"> shared this resource, I/DD Counts</w:t>
      </w:r>
      <w:r>
        <w:rPr>
          <w:rFonts w:eastAsia="Times New Roman"/>
          <w:sz w:val="24"/>
          <w:szCs w:val="24"/>
        </w:rPr>
        <w:t xml:space="preserve">: </w:t>
      </w:r>
      <w:hyperlink r:id="rId9" w:history="1">
        <w:r w:rsidRPr="00267FF2">
          <w:rPr>
            <w:rStyle w:val="Hyperlink"/>
            <w:rFonts w:eastAsia="Times New Roman"/>
            <w:sz w:val="24"/>
            <w:szCs w:val="24"/>
          </w:rPr>
          <w:t>h</w:t>
        </w:r>
        <w:r w:rsidRPr="00267FF2">
          <w:rPr>
            <w:rStyle w:val="Hyperlink"/>
            <w:rFonts w:eastAsia="Times New Roman"/>
            <w:sz w:val="24"/>
            <w:szCs w:val="24"/>
          </w:rPr>
          <w:t>t</w:t>
        </w:r>
        <w:r w:rsidRPr="00267FF2">
          <w:rPr>
            <w:rStyle w:val="Hyperlink"/>
            <w:rFonts w:eastAsia="Times New Roman"/>
            <w:sz w:val="24"/>
            <w:szCs w:val="24"/>
          </w:rPr>
          <w:t>tps://acl.gov/iddcounts</w:t>
        </w:r>
      </w:hyperlink>
      <w:r>
        <w:rPr>
          <w:rFonts w:eastAsia="Times New Roman"/>
          <w:sz w:val="24"/>
          <w:szCs w:val="24"/>
        </w:rPr>
        <w:t xml:space="preserve"> </w:t>
      </w:r>
    </w:p>
    <w:p w14:paraId="20AE63AF" w14:textId="62E3E5F4" w:rsidR="004E00C5" w:rsidRPr="00B93FA5" w:rsidRDefault="00EF1E1D" w:rsidP="00B93FA5">
      <w:pPr>
        <w:numPr>
          <w:ilvl w:val="2"/>
          <w:numId w:val="1"/>
        </w:numPr>
        <w:rPr>
          <w:rFonts w:eastAsia="Times New Roman"/>
          <w:sz w:val="24"/>
          <w:szCs w:val="24"/>
        </w:rPr>
      </w:pPr>
      <w:r>
        <w:rPr>
          <w:rFonts w:eastAsia="Times New Roman"/>
          <w:sz w:val="24"/>
          <w:szCs w:val="24"/>
        </w:rPr>
        <w:t>Kimberly</w:t>
      </w:r>
      <w:r w:rsidR="00B93FA5">
        <w:rPr>
          <w:rFonts w:eastAsia="Times New Roman"/>
          <w:sz w:val="24"/>
          <w:szCs w:val="24"/>
        </w:rPr>
        <w:t xml:space="preserve"> asked if providers receive training –Louis answered that there is a </w:t>
      </w:r>
      <w:r w:rsidRPr="00B93FA5">
        <w:rPr>
          <w:rFonts w:eastAsia="Times New Roman"/>
          <w:sz w:val="24"/>
          <w:szCs w:val="24"/>
        </w:rPr>
        <w:t xml:space="preserve">federal onboarding process. </w:t>
      </w:r>
      <w:r w:rsidR="00B93FA5">
        <w:rPr>
          <w:rFonts w:eastAsia="Times New Roman"/>
          <w:sz w:val="24"/>
          <w:szCs w:val="24"/>
        </w:rPr>
        <w:t>He is n</w:t>
      </w:r>
      <w:r w:rsidRPr="00B93FA5">
        <w:rPr>
          <w:rFonts w:eastAsia="Times New Roman"/>
          <w:sz w:val="24"/>
          <w:szCs w:val="24"/>
        </w:rPr>
        <w:t xml:space="preserve">ot </w:t>
      </w:r>
      <w:r w:rsidR="00B93FA5">
        <w:rPr>
          <w:rFonts w:eastAsia="Times New Roman"/>
          <w:sz w:val="24"/>
          <w:szCs w:val="24"/>
        </w:rPr>
        <w:t xml:space="preserve">aware of </w:t>
      </w:r>
      <w:r w:rsidRPr="00B93FA5">
        <w:rPr>
          <w:rFonts w:eastAsia="Times New Roman"/>
          <w:sz w:val="24"/>
          <w:szCs w:val="24"/>
        </w:rPr>
        <w:t xml:space="preserve">what materials were included in </w:t>
      </w:r>
      <w:r w:rsidR="00B93FA5">
        <w:rPr>
          <w:rFonts w:eastAsia="Times New Roman"/>
          <w:sz w:val="24"/>
          <w:szCs w:val="24"/>
        </w:rPr>
        <w:t xml:space="preserve">the </w:t>
      </w:r>
      <w:r w:rsidRPr="00B93FA5">
        <w:rPr>
          <w:rFonts w:eastAsia="Times New Roman"/>
          <w:sz w:val="24"/>
          <w:szCs w:val="24"/>
        </w:rPr>
        <w:t xml:space="preserve">training. Additional training DHEC has offered </w:t>
      </w:r>
      <w:r w:rsidR="00B93FA5">
        <w:rPr>
          <w:rFonts w:eastAsia="Times New Roman"/>
          <w:sz w:val="24"/>
          <w:szCs w:val="24"/>
        </w:rPr>
        <w:t>is</w:t>
      </w:r>
      <w:r w:rsidRPr="00B93FA5">
        <w:rPr>
          <w:rFonts w:eastAsia="Times New Roman"/>
          <w:sz w:val="24"/>
          <w:szCs w:val="24"/>
        </w:rPr>
        <w:t xml:space="preserve"> related to </w:t>
      </w:r>
      <w:r w:rsidR="003F328A" w:rsidRPr="003F328A">
        <w:rPr>
          <w:rFonts w:eastAsia="Times New Roman"/>
          <w:sz w:val="24"/>
          <w:szCs w:val="24"/>
        </w:rPr>
        <w:t>ensuring reasonable accommodations are provided</w:t>
      </w:r>
      <w:r w:rsidR="00F12335">
        <w:rPr>
          <w:rFonts w:eastAsia="Times New Roman"/>
          <w:sz w:val="24"/>
          <w:szCs w:val="24"/>
        </w:rPr>
        <w:t>.</w:t>
      </w:r>
    </w:p>
    <w:p w14:paraId="0EF60500" w14:textId="64EEE06E" w:rsidR="005D4939" w:rsidRDefault="004E00C5" w:rsidP="00E129DC">
      <w:pPr>
        <w:pStyle w:val="Heading2"/>
      </w:pPr>
      <w:r>
        <w:t xml:space="preserve">Mandy: </w:t>
      </w:r>
      <w:r w:rsidR="005D4939">
        <w:t>Committee discussion</w:t>
      </w:r>
      <w:r>
        <w:t xml:space="preserve">: </w:t>
      </w:r>
    </w:p>
    <w:p w14:paraId="74CA26EA" w14:textId="16FB7F52" w:rsidR="00FA2145" w:rsidRDefault="00FA2145" w:rsidP="004E00C5">
      <w:pPr>
        <w:numPr>
          <w:ilvl w:val="1"/>
          <w:numId w:val="1"/>
        </w:numPr>
        <w:rPr>
          <w:rFonts w:eastAsia="Times New Roman"/>
          <w:sz w:val="24"/>
          <w:szCs w:val="24"/>
        </w:rPr>
      </w:pPr>
      <w:r>
        <w:rPr>
          <w:rFonts w:eastAsia="Times New Roman"/>
          <w:sz w:val="24"/>
          <w:szCs w:val="24"/>
        </w:rPr>
        <w:t xml:space="preserve">More information on the </w:t>
      </w:r>
      <w:r w:rsidR="003F328A">
        <w:rPr>
          <w:rFonts w:eastAsia="Times New Roman"/>
          <w:sz w:val="24"/>
          <w:szCs w:val="24"/>
        </w:rPr>
        <w:t>three</w:t>
      </w:r>
      <w:r>
        <w:rPr>
          <w:rFonts w:eastAsia="Times New Roman"/>
          <w:sz w:val="24"/>
          <w:szCs w:val="24"/>
        </w:rPr>
        <w:t xml:space="preserve"> committees (Planning, Education &amp; Integration, and Accessibility) can be found in the PowerPoint. </w:t>
      </w:r>
    </w:p>
    <w:p w14:paraId="45CD44D2" w14:textId="5955D57E" w:rsidR="004E00C5" w:rsidRDefault="004E00C5" w:rsidP="004E00C5">
      <w:pPr>
        <w:numPr>
          <w:ilvl w:val="1"/>
          <w:numId w:val="1"/>
        </w:numPr>
        <w:rPr>
          <w:rFonts w:eastAsia="Times New Roman"/>
          <w:sz w:val="24"/>
          <w:szCs w:val="24"/>
        </w:rPr>
      </w:pPr>
      <w:r>
        <w:rPr>
          <w:rFonts w:eastAsia="Times New Roman"/>
          <w:sz w:val="24"/>
          <w:szCs w:val="24"/>
        </w:rPr>
        <w:lastRenderedPageBreak/>
        <w:t xml:space="preserve">Please </w:t>
      </w:r>
      <w:r w:rsidR="003F328A">
        <w:rPr>
          <w:rFonts w:eastAsia="Times New Roman"/>
          <w:sz w:val="24"/>
          <w:szCs w:val="24"/>
        </w:rPr>
        <w:t>consider</w:t>
      </w:r>
      <w:r>
        <w:rPr>
          <w:rFonts w:eastAsia="Times New Roman"/>
          <w:sz w:val="24"/>
          <w:szCs w:val="24"/>
        </w:rPr>
        <w:t xml:space="preserve"> your area of expertise and </w:t>
      </w:r>
      <w:r w:rsidR="00FA2145">
        <w:rPr>
          <w:rFonts w:eastAsia="Times New Roman"/>
          <w:sz w:val="24"/>
          <w:szCs w:val="24"/>
        </w:rPr>
        <w:t xml:space="preserve">select a committee to join. </w:t>
      </w:r>
      <w:r w:rsidR="00E4581F">
        <w:rPr>
          <w:rFonts w:eastAsia="Times New Roman"/>
          <w:sz w:val="24"/>
          <w:szCs w:val="24"/>
        </w:rPr>
        <w:t xml:space="preserve">Email Mandy at </w:t>
      </w:r>
      <w:hyperlink r:id="rId10" w:history="1">
        <w:r w:rsidR="00E4581F" w:rsidRPr="00D04D3D">
          <w:rPr>
            <w:rStyle w:val="Hyperlink"/>
            <w:rFonts w:eastAsia="Times New Roman"/>
            <w:sz w:val="24"/>
            <w:szCs w:val="24"/>
          </w:rPr>
          <w:t>mhalloran@able-sc.org</w:t>
        </w:r>
      </w:hyperlink>
      <w:r w:rsidR="00E4581F">
        <w:rPr>
          <w:rFonts w:eastAsia="Times New Roman"/>
          <w:sz w:val="24"/>
          <w:szCs w:val="24"/>
        </w:rPr>
        <w:t xml:space="preserve"> or Annie at </w:t>
      </w:r>
      <w:hyperlink r:id="rId11" w:history="1">
        <w:r w:rsidR="00E4581F" w:rsidRPr="00D04D3D">
          <w:rPr>
            <w:rStyle w:val="Hyperlink"/>
            <w:rFonts w:eastAsia="Times New Roman"/>
            <w:sz w:val="24"/>
            <w:szCs w:val="24"/>
          </w:rPr>
          <w:t>afoster@able-sc.org</w:t>
        </w:r>
      </w:hyperlink>
      <w:r w:rsidR="00E4581F">
        <w:rPr>
          <w:rFonts w:eastAsia="Times New Roman"/>
          <w:sz w:val="24"/>
          <w:szCs w:val="24"/>
        </w:rPr>
        <w:t xml:space="preserve"> with your choice.</w:t>
      </w:r>
    </w:p>
    <w:p w14:paraId="096B5E76" w14:textId="5795189A" w:rsidR="004E00C5" w:rsidRDefault="004E00C5" w:rsidP="004E00C5">
      <w:pPr>
        <w:numPr>
          <w:ilvl w:val="1"/>
          <w:numId w:val="1"/>
        </w:numPr>
        <w:rPr>
          <w:rFonts w:eastAsia="Times New Roman"/>
          <w:sz w:val="24"/>
          <w:szCs w:val="24"/>
        </w:rPr>
      </w:pPr>
      <w:r>
        <w:rPr>
          <w:rFonts w:eastAsia="Times New Roman"/>
          <w:sz w:val="24"/>
          <w:szCs w:val="24"/>
        </w:rPr>
        <w:t xml:space="preserve">Rachel Kaplan </w:t>
      </w:r>
      <w:r w:rsidR="00FA2145">
        <w:rPr>
          <w:rFonts w:eastAsia="Times New Roman"/>
          <w:sz w:val="24"/>
          <w:szCs w:val="24"/>
        </w:rPr>
        <w:t xml:space="preserve">with </w:t>
      </w:r>
      <w:r>
        <w:rPr>
          <w:rFonts w:eastAsia="Times New Roman"/>
          <w:sz w:val="24"/>
          <w:szCs w:val="24"/>
        </w:rPr>
        <w:t xml:space="preserve">BIASC </w:t>
      </w:r>
      <w:r w:rsidR="00FA2145">
        <w:rPr>
          <w:rFonts w:eastAsia="Times New Roman"/>
          <w:sz w:val="24"/>
          <w:szCs w:val="24"/>
        </w:rPr>
        <w:t xml:space="preserve">expressed </w:t>
      </w:r>
      <w:r>
        <w:rPr>
          <w:rFonts w:eastAsia="Times New Roman"/>
          <w:sz w:val="24"/>
          <w:szCs w:val="24"/>
        </w:rPr>
        <w:t>interest</w:t>
      </w:r>
      <w:r w:rsidR="00FA2145">
        <w:rPr>
          <w:rFonts w:eastAsia="Times New Roman"/>
          <w:sz w:val="24"/>
          <w:szCs w:val="24"/>
        </w:rPr>
        <w:t xml:space="preserve"> </w:t>
      </w:r>
      <w:r>
        <w:rPr>
          <w:rFonts w:eastAsia="Times New Roman"/>
          <w:sz w:val="24"/>
          <w:szCs w:val="24"/>
        </w:rPr>
        <w:t>in</w:t>
      </w:r>
      <w:r w:rsidR="00FA2145">
        <w:rPr>
          <w:rFonts w:eastAsia="Times New Roman"/>
          <w:sz w:val="24"/>
          <w:szCs w:val="24"/>
        </w:rPr>
        <w:t xml:space="preserve"> the</w:t>
      </w:r>
      <w:r>
        <w:rPr>
          <w:rFonts w:eastAsia="Times New Roman"/>
          <w:sz w:val="24"/>
          <w:szCs w:val="24"/>
        </w:rPr>
        <w:t xml:space="preserve"> </w:t>
      </w:r>
      <w:r w:rsidR="00FA2145">
        <w:rPr>
          <w:rFonts w:eastAsia="Times New Roman"/>
          <w:sz w:val="24"/>
          <w:szCs w:val="24"/>
        </w:rPr>
        <w:t>A</w:t>
      </w:r>
      <w:r>
        <w:rPr>
          <w:rFonts w:eastAsia="Times New Roman"/>
          <w:sz w:val="24"/>
          <w:szCs w:val="24"/>
        </w:rPr>
        <w:t xml:space="preserve">ccessibility </w:t>
      </w:r>
      <w:r w:rsidR="003F328A">
        <w:rPr>
          <w:rFonts w:eastAsia="Times New Roman"/>
          <w:sz w:val="24"/>
          <w:szCs w:val="24"/>
        </w:rPr>
        <w:t>Committee</w:t>
      </w:r>
      <w:r>
        <w:rPr>
          <w:rFonts w:eastAsia="Times New Roman"/>
          <w:sz w:val="24"/>
          <w:szCs w:val="24"/>
        </w:rPr>
        <w:t xml:space="preserve"> to focus on inclusion for people with brain injuries. </w:t>
      </w:r>
    </w:p>
    <w:p w14:paraId="2551B53B" w14:textId="0DDDBB98" w:rsidR="004E00C5" w:rsidRDefault="004E00C5" w:rsidP="004E00C5">
      <w:pPr>
        <w:numPr>
          <w:ilvl w:val="1"/>
          <w:numId w:val="1"/>
        </w:numPr>
        <w:rPr>
          <w:rFonts w:eastAsia="Times New Roman"/>
          <w:sz w:val="24"/>
          <w:szCs w:val="24"/>
        </w:rPr>
      </w:pPr>
      <w:r>
        <w:rPr>
          <w:rFonts w:eastAsia="Times New Roman"/>
          <w:sz w:val="24"/>
          <w:szCs w:val="24"/>
        </w:rPr>
        <w:t>Megan Johnson</w:t>
      </w:r>
      <w:r w:rsidR="00FA2145">
        <w:rPr>
          <w:rFonts w:eastAsia="Times New Roman"/>
          <w:sz w:val="24"/>
          <w:szCs w:val="24"/>
        </w:rPr>
        <w:t xml:space="preserve"> is</w:t>
      </w:r>
      <w:r>
        <w:rPr>
          <w:rFonts w:eastAsia="Times New Roman"/>
          <w:sz w:val="24"/>
          <w:szCs w:val="24"/>
        </w:rPr>
        <w:t xml:space="preserve"> interested in 2 committees </w:t>
      </w:r>
      <w:r w:rsidR="00FA2145">
        <w:rPr>
          <w:rFonts w:eastAsia="Times New Roman"/>
          <w:sz w:val="24"/>
          <w:szCs w:val="24"/>
        </w:rPr>
        <w:t xml:space="preserve">and </w:t>
      </w:r>
      <w:r>
        <w:rPr>
          <w:rFonts w:eastAsia="Times New Roman"/>
          <w:sz w:val="24"/>
          <w:szCs w:val="24"/>
        </w:rPr>
        <w:t xml:space="preserve">will get feedback from </w:t>
      </w:r>
      <w:r w:rsidR="00FA2145">
        <w:rPr>
          <w:rFonts w:eastAsia="Times New Roman"/>
          <w:sz w:val="24"/>
          <w:szCs w:val="24"/>
        </w:rPr>
        <w:t>the Department of Aging</w:t>
      </w:r>
      <w:r>
        <w:rPr>
          <w:rFonts w:eastAsia="Times New Roman"/>
          <w:sz w:val="24"/>
          <w:szCs w:val="24"/>
        </w:rPr>
        <w:t xml:space="preserve"> to determine </w:t>
      </w:r>
      <w:r w:rsidR="00FA2145">
        <w:rPr>
          <w:rFonts w:eastAsia="Times New Roman"/>
          <w:sz w:val="24"/>
          <w:szCs w:val="24"/>
        </w:rPr>
        <w:t xml:space="preserve">the </w:t>
      </w:r>
      <w:r>
        <w:rPr>
          <w:rFonts w:eastAsia="Times New Roman"/>
          <w:sz w:val="24"/>
          <w:szCs w:val="24"/>
        </w:rPr>
        <w:t xml:space="preserve">best fit. </w:t>
      </w:r>
      <w:r w:rsidR="00FA2145">
        <w:rPr>
          <w:rFonts w:eastAsia="Times New Roman"/>
          <w:sz w:val="24"/>
          <w:szCs w:val="24"/>
        </w:rPr>
        <w:t xml:space="preserve">She is </w:t>
      </w:r>
      <w:r>
        <w:rPr>
          <w:rFonts w:eastAsia="Times New Roman"/>
          <w:sz w:val="24"/>
          <w:szCs w:val="24"/>
        </w:rPr>
        <w:t xml:space="preserve">getting </w:t>
      </w:r>
      <w:r w:rsidR="00FA2145">
        <w:rPr>
          <w:rFonts w:eastAsia="Times New Roman"/>
          <w:sz w:val="24"/>
          <w:szCs w:val="24"/>
        </w:rPr>
        <w:t xml:space="preserve">her </w:t>
      </w:r>
      <w:r>
        <w:rPr>
          <w:rFonts w:eastAsia="Times New Roman"/>
          <w:sz w:val="24"/>
          <w:szCs w:val="24"/>
        </w:rPr>
        <w:t>ADA Coordinator certification</w:t>
      </w:r>
      <w:r w:rsidR="00FA2145">
        <w:rPr>
          <w:rFonts w:eastAsia="Times New Roman"/>
          <w:sz w:val="24"/>
          <w:szCs w:val="24"/>
        </w:rPr>
        <w:t>,</w:t>
      </w:r>
      <w:r>
        <w:rPr>
          <w:rFonts w:eastAsia="Times New Roman"/>
          <w:sz w:val="24"/>
          <w:szCs w:val="24"/>
        </w:rPr>
        <w:t xml:space="preserve"> so </w:t>
      </w:r>
      <w:r w:rsidR="00FA2145">
        <w:rPr>
          <w:rFonts w:eastAsia="Times New Roman"/>
          <w:sz w:val="24"/>
          <w:szCs w:val="24"/>
        </w:rPr>
        <w:t>the</w:t>
      </w:r>
      <w:r>
        <w:rPr>
          <w:rFonts w:eastAsia="Times New Roman"/>
          <w:sz w:val="24"/>
          <w:szCs w:val="24"/>
        </w:rPr>
        <w:t xml:space="preserve"> Accessibility</w:t>
      </w:r>
      <w:r w:rsidR="00FA2145">
        <w:rPr>
          <w:rFonts w:eastAsia="Times New Roman"/>
          <w:sz w:val="24"/>
          <w:szCs w:val="24"/>
        </w:rPr>
        <w:t xml:space="preserve"> Committee</w:t>
      </w:r>
      <w:r>
        <w:rPr>
          <w:rFonts w:eastAsia="Times New Roman"/>
          <w:sz w:val="24"/>
          <w:szCs w:val="24"/>
        </w:rPr>
        <w:t xml:space="preserve"> might be a good fit. </w:t>
      </w:r>
    </w:p>
    <w:p w14:paraId="48659B11" w14:textId="399ACEC6" w:rsidR="004E00C5" w:rsidRDefault="00FA2145" w:rsidP="004E00C5">
      <w:pPr>
        <w:numPr>
          <w:ilvl w:val="1"/>
          <w:numId w:val="1"/>
        </w:numPr>
        <w:rPr>
          <w:rFonts w:eastAsia="Times New Roman"/>
          <w:sz w:val="24"/>
          <w:szCs w:val="24"/>
        </w:rPr>
      </w:pPr>
      <w:r>
        <w:rPr>
          <w:rFonts w:eastAsia="Times New Roman"/>
          <w:sz w:val="24"/>
          <w:szCs w:val="24"/>
        </w:rPr>
        <w:t>We will send out a survey regarding committee assignments</w:t>
      </w:r>
      <w:r w:rsidR="004E00C5">
        <w:rPr>
          <w:rFonts w:eastAsia="Times New Roman"/>
          <w:sz w:val="24"/>
          <w:szCs w:val="24"/>
        </w:rPr>
        <w:t xml:space="preserve">. </w:t>
      </w:r>
    </w:p>
    <w:p w14:paraId="6EB7CD5E" w14:textId="1E71572D" w:rsidR="00932B73" w:rsidRDefault="003F328A" w:rsidP="004E00C5">
      <w:pPr>
        <w:numPr>
          <w:ilvl w:val="1"/>
          <w:numId w:val="1"/>
        </w:numPr>
        <w:rPr>
          <w:rFonts w:eastAsia="Times New Roman"/>
          <w:sz w:val="24"/>
          <w:szCs w:val="24"/>
        </w:rPr>
      </w:pPr>
      <w:r w:rsidRPr="003F328A">
        <w:rPr>
          <w:rFonts w:eastAsia="Times New Roman"/>
          <w:sz w:val="24"/>
          <w:szCs w:val="24"/>
        </w:rPr>
        <w:t>Each group will determine committee meetings</w:t>
      </w:r>
      <w:r w:rsidR="00FA2145">
        <w:rPr>
          <w:rFonts w:eastAsia="Times New Roman"/>
          <w:sz w:val="24"/>
          <w:szCs w:val="24"/>
        </w:rPr>
        <w:t xml:space="preserve"> based on the availability of </w:t>
      </w:r>
      <w:r w:rsidR="00932B73">
        <w:rPr>
          <w:rFonts w:eastAsia="Times New Roman"/>
          <w:sz w:val="24"/>
          <w:szCs w:val="24"/>
        </w:rPr>
        <w:t xml:space="preserve">committee members. </w:t>
      </w:r>
    </w:p>
    <w:p w14:paraId="0F2A8933" w14:textId="421DA5A2" w:rsidR="005D4939" w:rsidRDefault="005D4939" w:rsidP="00E129DC">
      <w:pPr>
        <w:pStyle w:val="Heading2"/>
      </w:pPr>
      <w:r>
        <w:t xml:space="preserve">Mental Health </w:t>
      </w:r>
      <w:r w:rsidR="00FA2145">
        <w:t>Month</w:t>
      </w:r>
      <w:r>
        <w:t xml:space="preserve"> resources</w:t>
      </w:r>
      <w:r w:rsidR="00FA2145">
        <w:t>:</w:t>
      </w:r>
    </w:p>
    <w:p w14:paraId="66F21E68" w14:textId="77B5F0CA" w:rsidR="00932B73" w:rsidRDefault="00932B73" w:rsidP="00932B73">
      <w:pPr>
        <w:numPr>
          <w:ilvl w:val="1"/>
          <w:numId w:val="1"/>
        </w:numPr>
        <w:rPr>
          <w:rFonts w:eastAsia="Times New Roman"/>
          <w:sz w:val="24"/>
          <w:szCs w:val="24"/>
        </w:rPr>
      </w:pPr>
      <w:r>
        <w:rPr>
          <w:rFonts w:eastAsia="Times New Roman"/>
          <w:sz w:val="24"/>
          <w:szCs w:val="24"/>
        </w:rPr>
        <w:t>Mandy shared her experience</w:t>
      </w:r>
      <w:r w:rsidR="00E4581F">
        <w:rPr>
          <w:rFonts w:eastAsia="Times New Roman"/>
          <w:sz w:val="24"/>
          <w:szCs w:val="24"/>
        </w:rPr>
        <w:t xml:space="preserve"> with mental health</w:t>
      </w:r>
      <w:r>
        <w:rPr>
          <w:rFonts w:eastAsia="Times New Roman"/>
          <w:sz w:val="24"/>
          <w:szCs w:val="24"/>
        </w:rPr>
        <w:t xml:space="preserve"> </w:t>
      </w:r>
      <w:r w:rsidR="00E4581F">
        <w:rPr>
          <w:rFonts w:eastAsia="Times New Roman"/>
          <w:sz w:val="24"/>
          <w:szCs w:val="24"/>
        </w:rPr>
        <w:t xml:space="preserve">with the group </w:t>
      </w:r>
      <w:r>
        <w:rPr>
          <w:rFonts w:eastAsia="Times New Roman"/>
          <w:sz w:val="24"/>
          <w:szCs w:val="24"/>
        </w:rPr>
        <w:t xml:space="preserve">and </w:t>
      </w:r>
      <w:r w:rsidR="003F328A">
        <w:rPr>
          <w:rFonts w:eastAsia="Times New Roman"/>
          <w:sz w:val="24"/>
          <w:szCs w:val="24"/>
        </w:rPr>
        <w:t>discussed</w:t>
      </w:r>
      <w:r w:rsidR="00E4581F">
        <w:rPr>
          <w:rFonts w:eastAsia="Times New Roman"/>
          <w:sz w:val="24"/>
          <w:szCs w:val="24"/>
        </w:rPr>
        <w:t xml:space="preserve"> </w:t>
      </w:r>
      <w:r>
        <w:rPr>
          <w:rFonts w:eastAsia="Times New Roman"/>
          <w:sz w:val="24"/>
          <w:szCs w:val="24"/>
        </w:rPr>
        <w:t xml:space="preserve">the importance of self-care. And added that anyone should feel free to </w:t>
      </w:r>
      <w:r w:rsidR="003F328A">
        <w:rPr>
          <w:rFonts w:eastAsia="Times New Roman"/>
          <w:sz w:val="24"/>
          <w:szCs w:val="24"/>
        </w:rPr>
        <w:t>contact</w:t>
      </w:r>
      <w:r>
        <w:rPr>
          <w:rFonts w:eastAsia="Times New Roman"/>
          <w:sz w:val="24"/>
          <w:szCs w:val="24"/>
        </w:rPr>
        <w:t xml:space="preserve"> her directly with questions or who </w:t>
      </w:r>
      <w:r w:rsidR="00E4581F">
        <w:rPr>
          <w:rFonts w:eastAsia="Times New Roman"/>
          <w:sz w:val="24"/>
          <w:szCs w:val="24"/>
        </w:rPr>
        <w:t>wants</w:t>
      </w:r>
      <w:r>
        <w:rPr>
          <w:rFonts w:eastAsia="Times New Roman"/>
          <w:sz w:val="24"/>
          <w:szCs w:val="24"/>
        </w:rPr>
        <w:t xml:space="preserve"> to talk. </w:t>
      </w:r>
    </w:p>
    <w:p w14:paraId="6E204F5E" w14:textId="796DDF6D" w:rsidR="00932B73" w:rsidRDefault="00E4581F" w:rsidP="00932B73">
      <w:pPr>
        <w:numPr>
          <w:ilvl w:val="1"/>
          <w:numId w:val="1"/>
        </w:numPr>
        <w:rPr>
          <w:rFonts w:eastAsia="Times New Roman"/>
          <w:sz w:val="24"/>
          <w:szCs w:val="24"/>
        </w:rPr>
      </w:pPr>
      <w:r>
        <w:rPr>
          <w:rFonts w:eastAsia="Times New Roman"/>
          <w:sz w:val="24"/>
          <w:szCs w:val="24"/>
        </w:rPr>
        <w:t>Mandy shared a</w:t>
      </w:r>
      <w:r w:rsidR="00932B73">
        <w:rPr>
          <w:rFonts w:eastAsia="Times New Roman"/>
          <w:sz w:val="24"/>
          <w:szCs w:val="24"/>
        </w:rPr>
        <w:t xml:space="preserve"> report from </w:t>
      </w:r>
      <w:r>
        <w:rPr>
          <w:rFonts w:eastAsia="Times New Roman"/>
          <w:sz w:val="24"/>
          <w:szCs w:val="24"/>
        </w:rPr>
        <w:t xml:space="preserve">the </w:t>
      </w:r>
      <w:r w:rsidR="00932B73">
        <w:rPr>
          <w:rFonts w:eastAsia="Times New Roman"/>
          <w:sz w:val="24"/>
          <w:szCs w:val="24"/>
        </w:rPr>
        <w:t>surgeon general</w:t>
      </w:r>
      <w:r>
        <w:rPr>
          <w:rFonts w:eastAsia="Times New Roman"/>
          <w:sz w:val="24"/>
          <w:szCs w:val="24"/>
        </w:rPr>
        <w:t xml:space="preserve"> on the epidemic of loneliness and isolation in the U.S. and its impact. More details can be found in the </w:t>
      </w:r>
      <w:r w:rsidR="00932B73">
        <w:rPr>
          <w:rFonts w:eastAsia="Times New Roman"/>
          <w:sz w:val="24"/>
          <w:szCs w:val="24"/>
        </w:rPr>
        <w:t>P</w:t>
      </w:r>
      <w:r>
        <w:rPr>
          <w:rFonts w:eastAsia="Times New Roman"/>
          <w:sz w:val="24"/>
          <w:szCs w:val="24"/>
        </w:rPr>
        <w:t>ower</w:t>
      </w:r>
      <w:r w:rsidR="00932B73">
        <w:rPr>
          <w:rFonts w:eastAsia="Times New Roman"/>
          <w:sz w:val="24"/>
          <w:szCs w:val="24"/>
        </w:rPr>
        <w:t>P</w:t>
      </w:r>
      <w:r>
        <w:rPr>
          <w:rFonts w:eastAsia="Times New Roman"/>
          <w:sz w:val="24"/>
          <w:szCs w:val="24"/>
        </w:rPr>
        <w:t>oint</w:t>
      </w:r>
      <w:r w:rsidR="00932B73">
        <w:rPr>
          <w:rFonts w:eastAsia="Times New Roman"/>
          <w:sz w:val="24"/>
          <w:szCs w:val="24"/>
        </w:rPr>
        <w:t xml:space="preserve"> slides. Mandy liked that report included suggestions to advance social connections. </w:t>
      </w:r>
      <w:r>
        <w:rPr>
          <w:rFonts w:eastAsia="Times New Roman"/>
          <w:sz w:val="24"/>
          <w:szCs w:val="24"/>
        </w:rPr>
        <w:t>Suggestions included:</w:t>
      </w:r>
    </w:p>
    <w:p w14:paraId="1C1A5225" w14:textId="6C38D89A" w:rsidR="00932B73" w:rsidRDefault="00E4581F" w:rsidP="00932B73">
      <w:pPr>
        <w:numPr>
          <w:ilvl w:val="2"/>
          <w:numId w:val="1"/>
        </w:numPr>
        <w:rPr>
          <w:rFonts w:eastAsia="Times New Roman"/>
          <w:sz w:val="24"/>
          <w:szCs w:val="24"/>
        </w:rPr>
      </w:pPr>
      <w:r>
        <w:rPr>
          <w:rFonts w:eastAsia="Times New Roman"/>
          <w:sz w:val="24"/>
          <w:szCs w:val="24"/>
        </w:rPr>
        <w:t>Strengthen</w:t>
      </w:r>
      <w:r w:rsidR="00932B73">
        <w:rPr>
          <w:rFonts w:eastAsia="Times New Roman"/>
          <w:sz w:val="24"/>
          <w:szCs w:val="24"/>
        </w:rPr>
        <w:t xml:space="preserve"> Social Infrastructure: Mandy </w:t>
      </w:r>
      <w:r>
        <w:rPr>
          <w:rFonts w:eastAsia="Times New Roman"/>
          <w:sz w:val="24"/>
          <w:szCs w:val="24"/>
        </w:rPr>
        <w:t xml:space="preserve">shared that she </w:t>
      </w:r>
      <w:r w:rsidR="00932B73">
        <w:rPr>
          <w:rFonts w:eastAsia="Times New Roman"/>
          <w:sz w:val="24"/>
          <w:szCs w:val="24"/>
        </w:rPr>
        <w:t xml:space="preserve">has proactively made plans with </w:t>
      </w:r>
      <w:r w:rsidR="003F328A">
        <w:rPr>
          <w:rFonts w:eastAsia="Times New Roman"/>
          <w:sz w:val="24"/>
          <w:szCs w:val="24"/>
        </w:rPr>
        <w:t>three</w:t>
      </w:r>
      <w:r w:rsidR="00932B73">
        <w:rPr>
          <w:rFonts w:eastAsia="Times New Roman"/>
          <w:sz w:val="24"/>
          <w:szCs w:val="24"/>
        </w:rPr>
        <w:t xml:space="preserve"> people for </w:t>
      </w:r>
      <w:r>
        <w:rPr>
          <w:rFonts w:eastAsia="Times New Roman"/>
          <w:sz w:val="24"/>
          <w:szCs w:val="24"/>
        </w:rPr>
        <w:t xml:space="preserve">the </w:t>
      </w:r>
      <w:r w:rsidR="00932B73">
        <w:rPr>
          <w:rFonts w:eastAsia="Times New Roman"/>
          <w:sz w:val="24"/>
          <w:szCs w:val="24"/>
        </w:rPr>
        <w:t xml:space="preserve">long weekend to avoid </w:t>
      </w:r>
      <w:r>
        <w:rPr>
          <w:rFonts w:eastAsia="Times New Roman"/>
          <w:sz w:val="24"/>
          <w:szCs w:val="24"/>
        </w:rPr>
        <w:t>isolation.</w:t>
      </w:r>
    </w:p>
    <w:p w14:paraId="58DADABB" w14:textId="651831BC" w:rsidR="00932B73" w:rsidRDefault="00932B73" w:rsidP="00932B73">
      <w:pPr>
        <w:numPr>
          <w:ilvl w:val="2"/>
          <w:numId w:val="1"/>
        </w:numPr>
        <w:rPr>
          <w:rFonts w:eastAsia="Times New Roman"/>
          <w:sz w:val="24"/>
          <w:szCs w:val="24"/>
        </w:rPr>
      </w:pPr>
      <w:r>
        <w:rPr>
          <w:rFonts w:eastAsia="Times New Roman"/>
          <w:sz w:val="24"/>
          <w:szCs w:val="24"/>
        </w:rPr>
        <w:t xml:space="preserve">Enact pro-connection public policies: </w:t>
      </w:r>
      <w:r w:rsidR="003F328A" w:rsidRPr="003F328A">
        <w:rPr>
          <w:rFonts w:eastAsia="Times New Roman"/>
          <w:sz w:val="24"/>
          <w:szCs w:val="24"/>
        </w:rPr>
        <w:t>For example, Mandy and Kimberly started a Mental Health Month chat for Able SC staff where people can share resources and discuss</w:t>
      </w:r>
      <w:r w:rsidR="00E4581F">
        <w:rPr>
          <w:rFonts w:eastAsia="Times New Roman"/>
          <w:sz w:val="24"/>
          <w:szCs w:val="24"/>
        </w:rPr>
        <w:t>.</w:t>
      </w:r>
    </w:p>
    <w:p w14:paraId="56ECA3C9" w14:textId="289FBD34" w:rsidR="00932B73" w:rsidRDefault="00932B73" w:rsidP="00932B73">
      <w:pPr>
        <w:numPr>
          <w:ilvl w:val="2"/>
          <w:numId w:val="1"/>
        </w:numPr>
        <w:rPr>
          <w:rFonts w:eastAsia="Times New Roman"/>
          <w:sz w:val="24"/>
          <w:szCs w:val="24"/>
        </w:rPr>
      </w:pPr>
      <w:r>
        <w:rPr>
          <w:rFonts w:eastAsia="Times New Roman"/>
          <w:sz w:val="24"/>
          <w:szCs w:val="24"/>
        </w:rPr>
        <w:t xml:space="preserve">Mobilize the health sector: </w:t>
      </w:r>
      <w:r w:rsidR="00E4581F">
        <w:rPr>
          <w:rFonts w:eastAsia="Times New Roman"/>
          <w:sz w:val="24"/>
          <w:szCs w:val="24"/>
        </w:rPr>
        <w:t xml:space="preserve">we are doing this now by engaging in this discussion as a </w:t>
      </w:r>
      <w:r w:rsidR="003F328A">
        <w:rPr>
          <w:rFonts w:eastAsia="Times New Roman"/>
          <w:sz w:val="24"/>
          <w:szCs w:val="24"/>
        </w:rPr>
        <w:t>task force</w:t>
      </w:r>
      <w:r w:rsidR="00E4581F">
        <w:rPr>
          <w:rFonts w:eastAsia="Times New Roman"/>
          <w:sz w:val="24"/>
          <w:szCs w:val="24"/>
        </w:rPr>
        <w:t>.</w:t>
      </w:r>
    </w:p>
    <w:p w14:paraId="1A161F53" w14:textId="248A5E31" w:rsidR="00932B73" w:rsidRDefault="00932B73" w:rsidP="00932B73">
      <w:pPr>
        <w:numPr>
          <w:ilvl w:val="2"/>
          <w:numId w:val="1"/>
        </w:numPr>
        <w:rPr>
          <w:rFonts w:eastAsia="Times New Roman"/>
          <w:sz w:val="24"/>
          <w:szCs w:val="24"/>
        </w:rPr>
      </w:pPr>
      <w:r>
        <w:rPr>
          <w:rFonts w:eastAsia="Times New Roman"/>
          <w:sz w:val="24"/>
          <w:szCs w:val="24"/>
        </w:rPr>
        <w:t>Reform digital environments –</w:t>
      </w:r>
      <w:r w:rsidR="00E4581F">
        <w:rPr>
          <w:rFonts w:eastAsia="Times New Roman"/>
          <w:sz w:val="24"/>
          <w:szCs w:val="24"/>
        </w:rPr>
        <w:t xml:space="preserve"> you </w:t>
      </w:r>
      <w:r>
        <w:rPr>
          <w:rFonts w:eastAsia="Times New Roman"/>
          <w:sz w:val="24"/>
          <w:szCs w:val="24"/>
        </w:rPr>
        <w:t xml:space="preserve">can lessen your </w:t>
      </w:r>
      <w:r w:rsidR="003F328A">
        <w:rPr>
          <w:rFonts w:eastAsia="Times New Roman"/>
          <w:sz w:val="24"/>
          <w:szCs w:val="24"/>
        </w:rPr>
        <w:t>interaction, control your time</w:t>
      </w:r>
      <w:r w:rsidR="00E4581F">
        <w:rPr>
          <w:rFonts w:eastAsia="Times New Roman"/>
          <w:sz w:val="24"/>
          <w:szCs w:val="24"/>
        </w:rPr>
        <w:t xml:space="preserve"> in digital environments</w:t>
      </w:r>
      <w:r>
        <w:rPr>
          <w:rFonts w:eastAsia="Times New Roman"/>
          <w:sz w:val="24"/>
          <w:szCs w:val="24"/>
        </w:rPr>
        <w:t xml:space="preserve">, etc. </w:t>
      </w:r>
    </w:p>
    <w:p w14:paraId="10FD7053" w14:textId="0D905853" w:rsidR="00932B73" w:rsidRDefault="00932B73" w:rsidP="00932B73">
      <w:pPr>
        <w:numPr>
          <w:ilvl w:val="2"/>
          <w:numId w:val="1"/>
        </w:numPr>
        <w:rPr>
          <w:rFonts w:eastAsia="Times New Roman"/>
          <w:sz w:val="24"/>
          <w:szCs w:val="24"/>
        </w:rPr>
      </w:pPr>
      <w:r>
        <w:rPr>
          <w:rFonts w:eastAsia="Times New Roman"/>
          <w:sz w:val="24"/>
          <w:szCs w:val="24"/>
        </w:rPr>
        <w:t>Deepen</w:t>
      </w:r>
      <w:r w:rsidR="00E4581F">
        <w:rPr>
          <w:rFonts w:eastAsia="Times New Roman"/>
          <w:sz w:val="24"/>
          <w:szCs w:val="24"/>
        </w:rPr>
        <w:t xml:space="preserve"> our</w:t>
      </w:r>
      <w:r>
        <w:rPr>
          <w:rFonts w:eastAsia="Times New Roman"/>
          <w:sz w:val="24"/>
          <w:szCs w:val="24"/>
        </w:rPr>
        <w:t xml:space="preserve"> knowledge</w:t>
      </w:r>
      <w:r w:rsidR="00E4581F">
        <w:rPr>
          <w:rFonts w:eastAsia="Times New Roman"/>
          <w:sz w:val="24"/>
          <w:szCs w:val="24"/>
        </w:rPr>
        <w:t>.</w:t>
      </w:r>
      <w:r>
        <w:rPr>
          <w:rFonts w:eastAsia="Times New Roman"/>
          <w:sz w:val="24"/>
          <w:szCs w:val="24"/>
        </w:rPr>
        <w:t xml:space="preserve"> </w:t>
      </w:r>
    </w:p>
    <w:p w14:paraId="7C88044A" w14:textId="75993207" w:rsidR="00932B73" w:rsidRDefault="00932B73" w:rsidP="00932B73">
      <w:pPr>
        <w:numPr>
          <w:ilvl w:val="2"/>
          <w:numId w:val="1"/>
        </w:numPr>
        <w:rPr>
          <w:rFonts w:eastAsia="Times New Roman"/>
          <w:sz w:val="24"/>
          <w:szCs w:val="24"/>
        </w:rPr>
      </w:pPr>
      <w:r>
        <w:rPr>
          <w:rFonts w:eastAsia="Times New Roman"/>
          <w:sz w:val="24"/>
          <w:szCs w:val="24"/>
        </w:rPr>
        <w:t>Cultivate a culture of connection</w:t>
      </w:r>
      <w:r w:rsidR="00E4581F">
        <w:rPr>
          <w:rFonts w:eastAsia="Times New Roman"/>
          <w:sz w:val="24"/>
          <w:szCs w:val="24"/>
        </w:rPr>
        <w:t>.</w:t>
      </w:r>
      <w:r>
        <w:rPr>
          <w:rFonts w:eastAsia="Times New Roman"/>
          <w:sz w:val="24"/>
          <w:szCs w:val="24"/>
        </w:rPr>
        <w:t xml:space="preserve">  </w:t>
      </w:r>
    </w:p>
    <w:p w14:paraId="521BCD9C" w14:textId="6B7FF8E2" w:rsidR="0098635E" w:rsidRDefault="00E4581F" w:rsidP="00E4581F">
      <w:pPr>
        <w:numPr>
          <w:ilvl w:val="1"/>
          <w:numId w:val="1"/>
        </w:numPr>
        <w:rPr>
          <w:rFonts w:eastAsia="Times New Roman"/>
          <w:sz w:val="24"/>
          <w:szCs w:val="24"/>
        </w:rPr>
      </w:pPr>
      <w:r>
        <w:rPr>
          <w:rFonts w:eastAsia="Times New Roman"/>
          <w:sz w:val="24"/>
          <w:szCs w:val="24"/>
        </w:rPr>
        <w:t>Kimberly thanked M</w:t>
      </w:r>
      <w:r w:rsidRPr="00E4581F">
        <w:rPr>
          <w:rFonts w:eastAsia="Times New Roman"/>
          <w:sz w:val="24"/>
          <w:szCs w:val="24"/>
        </w:rPr>
        <w:t>andy</w:t>
      </w:r>
      <w:r>
        <w:rPr>
          <w:rFonts w:eastAsia="Times New Roman"/>
          <w:sz w:val="24"/>
          <w:szCs w:val="24"/>
        </w:rPr>
        <w:t xml:space="preserve"> </w:t>
      </w:r>
      <w:r w:rsidR="00932B73" w:rsidRPr="00E4581F">
        <w:rPr>
          <w:rFonts w:eastAsia="Times New Roman"/>
          <w:sz w:val="24"/>
          <w:szCs w:val="24"/>
        </w:rPr>
        <w:t xml:space="preserve">for sharing </w:t>
      </w:r>
      <w:r>
        <w:rPr>
          <w:rFonts w:eastAsia="Times New Roman"/>
          <w:sz w:val="24"/>
          <w:szCs w:val="24"/>
        </w:rPr>
        <w:t>her</w:t>
      </w:r>
      <w:r w:rsidR="00932B73" w:rsidRPr="00E4581F">
        <w:rPr>
          <w:rFonts w:eastAsia="Times New Roman"/>
          <w:sz w:val="24"/>
          <w:szCs w:val="24"/>
        </w:rPr>
        <w:t xml:space="preserve"> story</w:t>
      </w:r>
      <w:r>
        <w:rPr>
          <w:rFonts w:eastAsia="Times New Roman"/>
          <w:sz w:val="24"/>
          <w:szCs w:val="24"/>
        </w:rPr>
        <w:t xml:space="preserve"> and added that j</w:t>
      </w:r>
      <w:r w:rsidR="00932B73" w:rsidRPr="00E4581F">
        <w:rPr>
          <w:rFonts w:eastAsia="Times New Roman"/>
          <w:sz w:val="24"/>
          <w:szCs w:val="24"/>
        </w:rPr>
        <w:t xml:space="preserve">ust like DHEC shared today, depression and mental illness </w:t>
      </w:r>
      <w:r w:rsidR="003F328A">
        <w:rPr>
          <w:rFonts w:eastAsia="Times New Roman"/>
          <w:sz w:val="24"/>
          <w:szCs w:val="24"/>
        </w:rPr>
        <w:t>deeply affect</w:t>
      </w:r>
      <w:r w:rsidR="00932B73" w:rsidRPr="00E4581F">
        <w:rPr>
          <w:rFonts w:eastAsia="Times New Roman"/>
          <w:sz w:val="24"/>
          <w:szCs w:val="24"/>
        </w:rPr>
        <w:t xml:space="preserve"> the disability community. Mental health is a part of public health. </w:t>
      </w:r>
    </w:p>
    <w:p w14:paraId="7F415808" w14:textId="24ECC795" w:rsidR="0098635E" w:rsidRPr="00E4581F" w:rsidRDefault="0098635E" w:rsidP="00E4581F">
      <w:pPr>
        <w:numPr>
          <w:ilvl w:val="1"/>
          <w:numId w:val="1"/>
        </w:numPr>
        <w:rPr>
          <w:rFonts w:eastAsia="Times New Roman"/>
          <w:sz w:val="24"/>
          <w:szCs w:val="24"/>
        </w:rPr>
      </w:pPr>
      <w:r w:rsidRPr="00E4581F">
        <w:rPr>
          <w:rFonts w:eastAsia="Times New Roman"/>
          <w:sz w:val="24"/>
          <w:szCs w:val="24"/>
        </w:rPr>
        <w:t xml:space="preserve">Kobra </w:t>
      </w:r>
      <w:r w:rsidR="00E4581F">
        <w:rPr>
          <w:rFonts w:eastAsia="Times New Roman"/>
          <w:sz w:val="24"/>
          <w:szCs w:val="24"/>
        </w:rPr>
        <w:t xml:space="preserve">and </w:t>
      </w:r>
      <w:r w:rsidRPr="00E4581F">
        <w:rPr>
          <w:rFonts w:eastAsia="Times New Roman"/>
          <w:sz w:val="24"/>
          <w:szCs w:val="24"/>
        </w:rPr>
        <w:t xml:space="preserve">Mandy </w:t>
      </w:r>
      <w:r w:rsidR="00E4581F">
        <w:rPr>
          <w:rFonts w:eastAsia="Times New Roman"/>
          <w:sz w:val="24"/>
          <w:szCs w:val="24"/>
        </w:rPr>
        <w:t xml:space="preserve">discussed highlighting the intersectionality of mental health and other disabilities and health disparities. </w:t>
      </w:r>
      <w:r w:rsidRPr="00E4581F">
        <w:rPr>
          <w:rFonts w:eastAsia="Times New Roman"/>
          <w:sz w:val="24"/>
          <w:szCs w:val="24"/>
        </w:rPr>
        <w:t xml:space="preserve">Mandy has a friend who has a visible disability </w:t>
      </w:r>
      <w:r w:rsidR="00E4581F">
        <w:rPr>
          <w:rFonts w:eastAsia="Times New Roman"/>
          <w:sz w:val="24"/>
          <w:szCs w:val="24"/>
        </w:rPr>
        <w:t>and</w:t>
      </w:r>
      <w:r w:rsidRPr="00E4581F">
        <w:rPr>
          <w:rFonts w:eastAsia="Times New Roman"/>
          <w:sz w:val="24"/>
          <w:szCs w:val="24"/>
        </w:rPr>
        <w:t xml:space="preserve"> was looking for mental healthcare. They were refused therapy numerous times. Some of the mental health problems in the </w:t>
      </w:r>
      <w:r w:rsidR="00871D7C" w:rsidRPr="00E4581F">
        <w:rPr>
          <w:rFonts w:eastAsia="Times New Roman"/>
          <w:sz w:val="24"/>
          <w:szCs w:val="24"/>
        </w:rPr>
        <w:t xml:space="preserve">disability community can be traced back to </w:t>
      </w:r>
      <w:r w:rsidR="003F328A">
        <w:rPr>
          <w:rFonts w:eastAsia="Times New Roman"/>
          <w:sz w:val="24"/>
          <w:szCs w:val="24"/>
        </w:rPr>
        <w:t xml:space="preserve">the </w:t>
      </w:r>
      <w:r w:rsidR="00871D7C" w:rsidRPr="00E4581F">
        <w:rPr>
          <w:rFonts w:eastAsia="Times New Roman"/>
          <w:sz w:val="24"/>
          <w:szCs w:val="24"/>
        </w:rPr>
        <w:t>barriers</w:t>
      </w:r>
      <w:r w:rsidR="00E4581F">
        <w:rPr>
          <w:rFonts w:eastAsia="Times New Roman"/>
          <w:sz w:val="24"/>
          <w:szCs w:val="24"/>
        </w:rPr>
        <w:t xml:space="preserve"> we face</w:t>
      </w:r>
      <w:r w:rsidR="00871D7C" w:rsidRPr="00E4581F">
        <w:rPr>
          <w:rFonts w:eastAsia="Times New Roman"/>
          <w:sz w:val="24"/>
          <w:szCs w:val="24"/>
        </w:rPr>
        <w:t xml:space="preserve">. </w:t>
      </w:r>
    </w:p>
    <w:p w14:paraId="6DDE25D8" w14:textId="58C974CF" w:rsidR="005D4939" w:rsidRDefault="005D4939" w:rsidP="00E129DC">
      <w:pPr>
        <w:pStyle w:val="Heading2"/>
      </w:pPr>
      <w:r>
        <w:t>Adjournment</w:t>
      </w:r>
      <w:r w:rsidR="00871D7C">
        <w:t>: 2:20 PM</w:t>
      </w:r>
      <w:r w:rsidR="003A119B">
        <w:t>. The next meeting is on Wednesday, June 28</w:t>
      </w:r>
      <w:r w:rsidR="003A119B" w:rsidRPr="003A119B">
        <w:rPr>
          <w:vertAlign w:val="superscript"/>
        </w:rPr>
        <w:t>th</w:t>
      </w:r>
      <w:r w:rsidR="003A119B">
        <w:t xml:space="preserve">, 1:00-2:30 PM. </w:t>
      </w:r>
    </w:p>
    <w:p w14:paraId="69661629" w14:textId="77777777" w:rsidR="00F600F2" w:rsidRDefault="00F600F2"/>
    <w:sectPr w:rsidR="00F60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54F4"/>
    <w:multiLevelType w:val="hybridMultilevel"/>
    <w:tmpl w:val="BF301746"/>
    <w:lvl w:ilvl="0" w:tplc="36E8BD18">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847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39"/>
    <w:rsid w:val="00085CBA"/>
    <w:rsid w:val="000A6F9E"/>
    <w:rsid w:val="001019A6"/>
    <w:rsid w:val="0015264B"/>
    <w:rsid w:val="00160A71"/>
    <w:rsid w:val="00224E00"/>
    <w:rsid w:val="00235C3A"/>
    <w:rsid w:val="00271041"/>
    <w:rsid w:val="002B433A"/>
    <w:rsid w:val="003A119B"/>
    <w:rsid w:val="003C53F4"/>
    <w:rsid w:val="003E6F6B"/>
    <w:rsid w:val="003F328A"/>
    <w:rsid w:val="004276E3"/>
    <w:rsid w:val="00454611"/>
    <w:rsid w:val="004B0942"/>
    <w:rsid w:val="004C50AB"/>
    <w:rsid w:val="004E00C5"/>
    <w:rsid w:val="005202A0"/>
    <w:rsid w:val="00567175"/>
    <w:rsid w:val="00590F83"/>
    <w:rsid w:val="005A483F"/>
    <w:rsid w:val="005D4939"/>
    <w:rsid w:val="005E2683"/>
    <w:rsid w:val="007545A0"/>
    <w:rsid w:val="007575DE"/>
    <w:rsid w:val="00871D7C"/>
    <w:rsid w:val="0087256C"/>
    <w:rsid w:val="0088356F"/>
    <w:rsid w:val="008A3E1F"/>
    <w:rsid w:val="00932B73"/>
    <w:rsid w:val="00945DA3"/>
    <w:rsid w:val="0098635E"/>
    <w:rsid w:val="00B121DA"/>
    <w:rsid w:val="00B35534"/>
    <w:rsid w:val="00B55270"/>
    <w:rsid w:val="00B93FA5"/>
    <w:rsid w:val="00BE6F78"/>
    <w:rsid w:val="00BF724C"/>
    <w:rsid w:val="00C279B7"/>
    <w:rsid w:val="00C92190"/>
    <w:rsid w:val="00CD3015"/>
    <w:rsid w:val="00E129DC"/>
    <w:rsid w:val="00E4581F"/>
    <w:rsid w:val="00E62B2D"/>
    <w:rsid w:val="00EE441F"/>
    <w:rsid w:val="00EF1E1D"/>
    <w:rsid w:val="00F12335"/>
    <w:rsid w:val="00F23E17"/>
    <w:rsid w:val="00F24D8C"/>
    <w:rsid w:val="00F51B38"/>
    <w:rsid w:val="00F600F2"/>
    <w:rsid w:val="00FA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A2DB"/>
  <w15:chartTrackingRefBased/>
  <w15:docId w15:val="{CE6630EB-75E1-4F6B-87A4-6123AC44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939"/>
    <w:pPr>
      <w:spacing w:after="0" w:line="240" w:lineRule="auto"/>
    </w:pPr>
    <w:rPr>
      <w:rFonts w:ascii="Calibri" w:hAnsi="Calibri" w:cs="Calibri"/>
      <w14:ligatures w14:val="standardContextual"/>
    </w:rPr>
  </w:style>
  <w:style w:type="paragraph" w:styleId="Heading1">
    <w:name w:val="heading 1"/>
    <w:basedOn w:val="Normal"/>
    <w:next w:val="Normal"/>
    <w:link w:val="Heading1Char"/>
    <w:uiPriority w:val="9"/>
    <w:qFormat/>
    <w:rsid w:val="00E62B2D"/>
    <w:pPr>
      <w:outlineLvl w:val="0"/>
    </w:pPr>
    <w:rPr>
      <w:b/>
      <w:bCs/>
      <w:sz w:val="28"/>
      <w:szCs w:val="28"/>
      <w:u w:val="single"/>
    </w:rPr>
  </w:style>
  <w:style w:type="paragraph" w:styleId="Heading2">
    <w:name w:val="heading 2"/>
    <w:basedOn w:val="Normal"/>
    <w:next w:val="Normal"/>
    <w:link w:val="Heading2Char"/>
    <w:uiPriority w:val="9"/>
    <w:unhideWhenUsed/>
    <w:qFormat/>
    <w:rsid w:val="00E62B2D"/>
    <w:pPr>
      <w:numPr>
        <w:numId w:val="1"/>
      </w:numPr>
      <w:outlineLvl w:val="1"/>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0C5"/>
    <w:rPr>
      <w:color w:val="0563C1" w:themeColor="hyperlink"/>
      <w:u w:val="single"/>
    </w:rPr>
  </w:style>
  <w:style w:type="character" w:styleId="UnresolvedMention">
    <w:name w:val="Unresolved Mention"/>
    <w:basedOn w:val="DefaultParagraphFont"/>
    <w:uiPriority w:val="99"/>
    <w:semiHidden/>
    <w:unhideWhenUsed/>
    <w:rsid w:val="004E00C5"/>
    <w:rPr>
      <w:color w:val="605E5C"/>
      <w:shd w:val="clear" w:color="auto" w:fill="E1DFDD"/>
    </w:rPr>
  </w:style>
  <w:style w:type="character" w:customStyle="1" w:styleId="Heading1Char">
    <w:name w:val="Heading 1 Char"/>
    <w:basedOn w:val="DefaultParagraphFont"/>
    <w:link w:val="Heading1"/>
    <w:uiPriority w:val="9"/>
    <w:rsid w:val="00E62B2D"/>
    <w:rPr>
      <w:rFonts w:ascii="Calibri" w:hAnsi="Calibri" w:cs="Calibri"/>
      <w:b/>
      <w:bCs/>
      <w:sz w:val="28"/>
      <w:szCs w:val="28"/>
      <w:u w:val="single"/>
      <w14:ligatures w14:val="standardContextual"/>
    </w:rPr>
  </w:style>
  <w:style w:type="character" w:customStyle="1" w:styleId="Heading2Char">
    <w:name w:val="Heading 2 Char"/>
    <w:basedOn w:val="DefaultParagraphFont"/>
    <w:link w:val="Heading2"/>
    <w:uiPriority w:val="9"/>
    <w:rsid w:val="00E62B2D"/>
    <w:rPr>
      <w:rFonts w:ascii="Calibri" w:eastAsia="Times New Roman" w:hAnsi="Calibri" w:cs="Calibri"/>
      <w:sz w:val="24"/>
      <w:szCs w:val="24"/>
      <w14:ligatures w14:val="standardContextual"/>
    </w:rPr>
  </w:style>
  <w:style w:type="character" w:styleId="FollowedHyperlink">
    <w:name w:val="FollowedHyperlink"/>
    <w:basedOn w:val="DefaultParagraphFont"/>
    <w:uiPriority w:val="99"/>
    <w:semiHidden/>
    <w:unhideWhenUsed/>
    <w:rsid w:val="00B93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7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vaccine.able-sc.org/wp-content/uploads/2022/11/Able-SC-Pharmacy-Trifold-Accessib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ncbddd/disabilityandhealth/dhds/index.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able-sc.org/get-support/health-initiatives/" TargetMode="External"/><Relationship Id="rId11" Type="http://schemas.openxmlformats.org/officeDocument/2006/relationships/hyperlink" Target="mailto:afoster@able-sc.org" TargetMode="External"/><Relationship Id="rId5" Type="http://schemas.openxmlformats.org/officeDocument/2006/relationships/hyperlink" Target="https://www.able-sc.org/get-support/health-initiatives/" TargetMode="External"/><Relationship Id="rId15" Type="http://schemas.openxmlformats.org/officeDocument/2006/relationships/customXml" Target="../customXml/item2.xml"/><Relationship Id="rId10" Type="http://schemas.openxmlformats.org/officeDocument/2006/relationships/hyperlink" Target="mailto:mhalloran@able-sc.org" TargetMode="External"/><Relationship Id="rId4" Type="http://schemas.openxmlformats.org/officeDocument/2006/relationships/webSettings" Target="webSettings.xml"/><Relationship Id="rId9" Type="http://schemas.openxmlformats.org/officeDocument/2006/relationships/hyperlink" Target="https://acl.gov/iddcount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309306151DB47B23E2B4261F40480" ma:contentTypeVersion="6" ma:contentTypeDescription="Create a new document." ma:contentTypeScope="" ma:versionID="bd82f08d875f12a6d1617cc544694266">
  <xsd:schema xmlns:xsd="http://www.w3.org/2001/XMLSchema" xmlns:xs="http://www.w3.org/2001/XMLSchema" xmlns:p="http://schemas.microsoft.com/office/2006/metadata/properties" xmlns:ns2="5ae36854-32bb-464e-919c-40c7a611b043" xmlns:ns3="2c5fe056-a9f4-4f37-b18a-52bb919c8648" targetNamespace="http://schemas.microsoft.com/office/2006/metadata/properties" ma:root="true" ma:fieldsID="d7843e274e3e284d528e9d5bbb05142a" ns2:_="" ns3:_="">
    <xsd:import namespace="5ae36854-32bb-464e-919c-40c7a611b043"/>
    <xsd:import namespace="2c5fe056-a9f4-4f37-b18a-52bb919c86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36854-32bb-464e-919c-40c7a611b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5fe056-a9f4-4f37-b18a-52bb919c86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CA9F4-1057-43DC-94BD-4C3E32259A04}"/>
</file>

<file path=customXml/itemProps2.xml><?xml version="1.0" encoding="utf-8"?>
<ds:datastoreItem xmlns:ds="http://schemas.openxmlformats.org/officeDocument/2006/customXml" ds:itemID="{537C159B-873E-4664-9999-BD994AF273A4}"/>
</file>

<file path=customXml/itemProps3.xml><?xml version="1.0" encoding="utf-8"?>
<ds:datastoreItem xmlns:ds="http://schemas.openxmlformats.org/officeDocument/2006/customXml" ds:itemID="{0A09DC41-8636-459B-825D-05B02D206CC7}"/>
</file>

<file path=docProps/app.xml><?xml version="1.0" encoding="utf-8"?>
<Properties xmlns="http://schemas.openxmlformats.org/officeDocument/2006/extended-properties" xmlns:vt="http://schemas.openxmlformats.org/officeDocument/2006/docPropsVTypes">
  <Template>Normal</Template>
  <TotalTime>1539</TotalTime>
  <Pages>4</Pages>
  <Words>1546</Words>
  <Characters>8693</Characters>
  <Application>Microsoft Office Word</Application>
  <DocSecurity>0</DocSecurity>
  <Lines>228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Foster</dc:creator>
  <cp:keywords/>
  <dc:description/>
  <cp:lastModifiedBy>Annie Foster</cp:lastModifiedBy>
  <cp:revision>50</cp:revision>
  <dcterms:created xsi:type="dcterms:W3CDTF">2023-05-24T16:48:00Z</dcterms:created>
  <dcterms:modified xsi:type="dcterms:W3CDTF">2023-06-02T17:55:00Z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a3a6a800-df5d-4f4b-818b-b3c8e1b0fb69</vt:lpwstr>
  </property>
  <property fmtid="{D5CDD505-2E9C-101B-9397-08002B2CF9AE}" pid="3" name="ContentTypeId">
    <vt:lpwstr>0x010100B2C309306151DB47B23E2B4261F40480</vt:lpwstr>
  </property>
</Properties>
</file>